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История России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Логистика и управление цепями поставок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87E51FD" w:rsidR="00A77598" w:rsidRPr="00B5155B" w:rsidRDefault="00B5155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C352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C3526">
              <w:rPr>
                <w:rFonts w:ascii="Times New Roman" w:hAnsi="Times New Roman" w:cs="Times New Roman"/>
                <w:sz w:val="20"/>
                <w:szCs w:val="20"/>
              </w:rPr>
              <w:t>к.и</w:t>
            </w:r>
            <w:proofErr w:type="gramStart"/>
            <w:r w:rsidRPr="009C3526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9C352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C3526">
              <w:rPr>
                <w:rFonts w:ascii="Times New Roman" w:hAnsi="Times New Roman" w:cs="Times New Roman"/>
                <w:sz w:val="20"/>
                <w:szCs w:val="20"/>
              </w:rPr>
              <w:t>Щемелева</w:t>
            </w:r>
            <w:proofErr w:type="spellEnd"/>
            <w:r w:rsidRPr="009C3526">
              <w:rPr>
                <w:rFonts w:ascii="Times New Roman" w:hAnsi="Times New Roman" w:cs="Times New Roman"/>
                <w:sz w:val="20"/>
                <w:szCs w:val="20"/>
              </w:rPr>
              <w:t xml:space="preserve"> Елена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27EEF891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B1FACA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FBD2D93" w:rsidR="004475DA" w:rsidRPr="00B5155B" w:rsidRDefault="00B5155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012FD21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C352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2F6513F" w:rsidR="00D75436" w:rsidRDefault="001700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C352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25424891" w:rsidR="00D75436" w:rsidRDefault="001700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C352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6FF5AAA" w:rsidR="00D75436" w:rsidRDefault="001700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C352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391872C8" w:rsidR="00D75436" w:rsidRDefault="001700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C3526">
              <w:rPr>
                <w:noProof/>
                <w:webHidden/>
              </w:rPr>
              <w:t>28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70DC9462" w:rsidR="00D75436" w:rsidRDefault="001700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C3526">
              <w:rPr>
                <w:noProof/>
                <w:webHidden/>
              </w:rPr>
              <w:t>28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CF81A12" w:rsidR="00D75436" w:rsidRDefault="001700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C3526">
              <w:rPr>
                <w:noProof/>
                <w:webHidden/>
              </w:rPr>
              <w:t>29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9072EEA" w:rsidR="00D75436" w:rsidRDefault="001700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C3526">
              <w:rPr>
                <w:noProof/>
                <w:webHidden/>
              </w:rPr>
              <w:t>29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5C0089FE" w:rsidR="00D75436" w:rsidRDefault="001700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C3526">
              <w:rPr>
                <w:noProof/>
                <w:webHidden/>
              </w:rPr>
              <w:t>30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321A2359" w:rsidR="00D75436" w:rsidRDefault="001700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C3526">
              <w:rPr>
                <w:noProof/>
                <w:webHidden/>
              </w:rPr>
              <w:t>31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74E2DBE2" w:rsidR="00D75436" w:rsidRDefault="001700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C3526">
              <w:rPr>
                <w:noProof/>
                <w:webHidden/>
              </w:rPr>
              <w:t>32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5ECF729" w:rsidR="00D75436" w:rsidRDefault="001700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C3526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D1C13F2" w:rsidR="00D75436" w:rsidRDefault="001700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C3526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FF4B8B0" w:rsidR="00D75436" w:rsidRDefault="001700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C3526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BD5D874" w:rsidR="00D75436" w:rsidRDefault="001700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C3526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60537FD" w:rsidR="00D75436" w:rsidRDefault="001700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C3526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917B959" w:rsidR="00D75436" w:rsidRDefault="001700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C3526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FC31A20" w:rsidR="00D75436" w:rsidRDefault="001700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C3526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67D7DC32" w:rsidR="00751095" w:rsidRDefault="00751095" w:rsidP="009C3526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0FF29201" w14:textId="77777777" w:rsidR="009C3526" w:rsidRPr="009C3526" w:rsidRDefault="009C3526" w:rsidP="009C3526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представления об основных закономерностях и направлениях исторического процесса; показать место России в этом процессе, выделить общее и особенное в истории российской цивилизации.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История России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6"/>
        <w:gridCol w:w="1918"/>
        <w:gridCol w:w="5486"/>
      </w:tblGrid>
      <w:tr w:rsidR="00751095" w:rsidRPr="009C352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C352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C352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C352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C352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C352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C3526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9C352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C352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C352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C3526">
              <w:rPr>
                <w:rFonts w:ascii="Times New Roman" w:hAnsi="Times New Roman" w:cs="Times New Roman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C352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C3526">
              <w:rPr>
                <w:rFonts w:ascii="Times New Roman" w:hAnsi="Times New Roman" w:cs="Times New Roman"/>
                <w:lang w:bidi="ru-RU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C352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C3526">
              <w:rPr>
                <w:rFonts w:ascii="Times New Roman" w:hAnsi="Times New Roman" w:cs="Times New Roman"/>
              </w:rPr>
              <w:t xml:space="preserve">Знать: </w:t>
            </w:r>
            <w:r w:rsidR="00316402" w:rsidRPr="009C3526">
              <w:rPr>
                <w:rFonts w:ascii="Times New Roman" w:hAnsi="Times New Roman" w:cs="Times New Roman"/>
              </w:rPr>
              <w:t>основные особенности исторического опыта Российского государства, влияющие на процесс принятия корректного управленческого решения</w:t>
            </w:r>
            <w:r w:rsidRPr="009C352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C352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C3526">
              <w:rPr>
                <w:rFonts w:ascii="Times New Roman" w:hAnsi="Times New Roman" w:cs="Times New Roman"/>
              </w:rPr>
              <w:t xml:space="preserve">Уметь: </w:t>
            </w:r>
            <w:r w:rsidR="00FD518F" w:rsidRPr="009C3526">
              <w:rPr>
                <w:rFonts w:ascii="Times New Roman" w:hAnsi="Times New Roman" w:cs="Times New Roman"/>
              </w:rPr>
              <w:t>формулировать основные закономерности исторического процесса, играющие важную роль в развитии российского общества</w:t>
            </w:r>
            <w:r w:rsidRPr="009C352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9C352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C352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C3526">
              <w:rPr>
                <w:rFonts w:ascii="Times New Roman" w:hAnsi="Times New Roman" w:cs="Times New Roman"/>
              </w:rPr>
              <w:t>навыками выработки базовых управленческих решений с учетом исторических традиций российской цивилизации</w:t>
            </w:r>
            <w:r w:rsidRPr="009C3526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9C3526" w14:paraId="12B575F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C29CB5" w14:textId="77777777" w:rsidR="00751095" w:rsidRPr="009C352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C3526">
              <w:rPr>
                <w:rFonts w:ascii="Times New Roman" w:hAnsi="Times New Roman" w:cs="Times New Roman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0290E9" w14:textId="77777777" w:rsidR="00751095" w:rsidRPr="009C352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C3526">
              <w:rPr>
                <w:rFonts w:ascii="Times New Roman" w:hAnsi="Times New Roman" w:cs="Times New Roman"/>
                <w:lang w:bidi="ru-RU"/>
              </w:rPr>
              <w:t>УК-5.2 - Проявляет в своем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7E2D97" w14:textId="77777777" w:rsidR="00751095" w:rsidRPr="009C352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C3526">
              <w:rPr>
                <w:rFonts w:ascii="Times New Roman" w:hAnsi="Times New Roman" w:cs="Times New Roman"/>
              </w:rPr>
              <w:t xml:space="preserve">Знать: </w:t>
            </w:r>
            <w:r w:rsidR="00316402" w:rsidRPr="009C3526">
              <w:rPr>
                <w:rFonts w:ascii="Times New Roman" w:hAnsi="Times New Roman" w:cs="Times New Roman"/>
              </w:rPr>
              <w:t>основные исторические ценности, важные для многонационального народа Российской Федерации</w:t>
            </w:r>
            <w:r w:rsidRPr="009C3526">
              <w:rPr>
                <w:rFonts w:ascii="Times New Roman" w:hAnsi="Times New Roman" w:cs="Times New Roman"/>
              </w:rPr>
              <w:t xml:space="preserve"> </w:t>
            </w:r>
          </w:p>
          <w:p w14:paraId="02A79F66" w14:textId="77777777" w:rsidR="00751095" w:rsidRPr="009C352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C3526">
              <w:rPr>
                <w:rFonts w:ascii="Times New Roman" w:hAnsi="Times New Roman" w:cs="Times New Roman"/>
              </w:rPr>
              <w:t xml:space="preserve">Уметь: </w:t>
            </w:r>
            <w:r w:rsidR="00FD518F" w:rsidRPr="009C3526">
              <w:rPr>
                <w:rFonts w:ascii="Times New Roman" w:hAnsi="Times New Roman" w:cs="Times New Roman"/>
              </w:rPr>
              <w:t>выстраивать уважительный диалог с представителями различных социальных групп, учитывая важные для данных групп исторические и социокультурные традиции</w:t>
            </w:r>
            <w:r w:rsidRPr="009C3526">
              <w:rPr>
                <w:rFonts w:ascii="Times New Roman" w:hAnsi="Times New Roman" w:cs="Times New Roman"/>
              </w:rPr>
              <w:t xml:space="preserve">. </w:t>
            </w:r>
          </w:p>
          <w:p w14:paraId="739ABF9A" w14:textId="77777777" w:rsidR="00751095" w:rsidRPr="009C352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C352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C3526">
              <w:rPr>
                <w:rFonts w:ascii="Times New Roman" w:hAnsi="Times New Roman" w:cs="Times New Roman"/>
              </w:rPr>
              <w:t>навыками определения общего и особенного в истории российского общества и государства, навыками сравнения тенденций развития российского общества и других социумов</w:t>
            </w:r>
            <w:r w:rsidRPr="009C3526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9C352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2EA74D52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634E1582" w14:textId="77777777" w:rsidR="009C3526" w:rsidRPr="009C3526" w:rsidRDefault="009C3526" w:rsidP="009C3526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История Древней Руси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История как наука и ее роль в обществе. Древняя Русь в IX – начале. 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Место истории в системе наук. Предмет и структура исторического знания. Теория и методология исторической науки. Сущность, формы и функции исторического знания. Закономерности развития современной науки. История как часть общенаучного знания. История России как часть мировой истории.</w:t>
            </w:r>
            <w:r w:rsidRPr="00352B6F">
              <w:rPr>
                <w:lang w:bidi="ru-RU"/>
              </w:rPr>
              <w:br/>
              <w:t>Предшественники славян на территории России: сарматы, киммерийцы, скифы. Формирование индоевропейского этноса. Расселение славян по территории Европы. Основные направления развития и особенности древневосточной, древнегреческой и древнеримской цивилизаций.</w:t>
            </w:r>
            <w:r w:rsidRPr="00352B6F">
              <w:rPr>
                <w:lang w:bidi="ru-RU"/>
              </w:rPr>
              <w:br/>
              <w:t>Первые сведения о славянах, византийские и арабские источники о славянах. Исход с Карпатских гор («днепровские» и «ильменьские» славяне) и выделение славян из индоевропейского единства. Великое переселение народов. Миграция готов. Нашествие гуннов. Предпосылки возникновения государства на Руси. Причины объединения славянских племен. Путь «из варяг в греки».</w:t>
            </w:r>
            <w:r w:rsidRPr="00352B6F">
              <w:rPr>
                <w:lang w:bidi="ru-RU"/>
              </w:rPr>
              <w:br/>
              <w:t>Складывание различных структур управления в Киеве и Великом Новгороде. «Призвание варягов» и начало династии Рюриковичей.  Дискуссии по поводу «норманнской теории» и современные научные взгляды на проблему. Княжение Аскольда и Дира в Киеве.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10F01D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7AD78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Развитие древнерусской государственности. Крещение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AC01C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Внутренняя и внешняя политика первых киевских князей (Олег, Игорь, Ольга, Святослав): покорение древлян, я бы написала: подчинение восточнославянских племен русским князьям, дань и «полюдье», реформы Ольги, походы на Византию, договор Олега с Византией, борьба с печенегами, битва при Доростоле.</w:t>
            </w:r>
            <w:r w:rsidRPr="00352B6F">
              <w:rPr>
                <w:lang w:bidi="ru-RU"/>
              </w:rPr>
              <w:br/>
              <w:t>Владимир Святой как историческая личность. Восхождение на княжение, внутренняя и внешняя политика: начало церковной юрисдикции: «Устав Владимира», отношения с Византийской империей, передовая система охраны границ, победы над печенегами.</w:t>
            </w:r>
            <w:r w:rsidRPr="00352B6F">
              <w:rPr>
                <w:lang w:bidi="ru-RU"/>
              </w:rPr>
              <w:br/>
              <w:t>Формирование территории и структуры власти государства Русь. Особенности социально-политического развития Киевской Руси. Княжеская власть и социальная структура. Территориально-политическая структура Руси: волости. Органы власти: князь и вече. Особенности положения князя в Великом Новгороде.</w:t>
            </w:r>
            <w:r w:rsidRPr="00352B6F">
              <w:rPr>
                <w:lang w:bidi="ru-RU"/>
              </w:rPr>
              <w:br/>
              <w:t>Принятие христианства. Формирование и сущность концепции единобожия. Использование властными структурами монотеистических учений в качестве механизмов государственного управления и последствия этого. Причины и значение крещения Руси. Предание о выборе веры Владимиром Святославичем как отражение рационализма княжеской власти. Византия и процесс крещения Руси. Методы крещения Руси. Христианство, ислам и иудаизм как религии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CC388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A1971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2D431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748494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5CB8E5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C5DBB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Возвышение и начало распада Киевской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8AA9B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Борьба за власть между сыновьями Владимира Святого. Ярослав Мудрый, его приход к власти и роль в русской истории. «Русская правда» – свод законов и исторический источник. Социальная дифференциация в «Русской правде» (княжеско-дружинная элита, духовенство, городское население, категории рядового и зависимого населения). «Русская правда» как «Кодекс капитала». Развитие церковной юрисдикции ¬  – «Устав князя Ярослава».</w:t>
            </w:r>
            <w:r w:rsidRPr="00352B6F">
              <w:rPr>
                <w:lang w:bidi="ru-RU"/>
              </w:rPr>
              <w:br/>
              <w:t>Внешняя политика и международные связи: отношения с Византией, половцами, странами Центральной, Западной и Северной Европы. Международный авторитет Киевской Руси.</w:t>
            </w:r>
            <w:r w:rsidRPr="00352B6F">
              <w:rPr>
                <w:lang w:bidi="ru-RU"/>
              </w:rPr>
              <w:br/>
              <w:t>Экономика (земледелие, животноводство, ремесло, промыслы) и культура (письменность и литература, изобразительное искусство, начало каменного строительства, богословие и зачатки научных знаний) древнерусского государства. Расцвет Киевской Руси и предпосылки политической раздробленности (натуральное хозяйство, слабая связь княжеств), как неизбежного процесса развития государства. Плюсы и минусы этого процесса: технический прогресс, совершенствование оружия, развитие феодального землевладения и городов.</w:t>
            </w:r>
            <w:r w:rsidRPr="00352B6F">
              <w:rPr>
                <w:lang w:bidi="ru-RU"/>
              </w:rPr>
              <w:br/>
              <w:t>Зарождение «Лествичной» системы наследования власти. Преимущества и недостатки: ее структура, противоречия и последствия (князья-изгои, междоусобные войны на «правовой» основе). Роль лествичной системы как причины в ускорении распада Киевской Руси.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9D87B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6CD7E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A3203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16D3E4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12DEAA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21A35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Государственная раздробленность Руси (конец XI – начало XIII вв.)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84D9E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Русь при Ярославичах. Продолжение распада Киевской Руси. Владимир Мономах и начало борьбы с феодальной раздробленностью. «Устав Мономаха».</w:t>
            </w:r>
            <w:r w:rsidRPr="00352B6F">
              <w:rPr>
                <w:lang w:bidi="ru-RU"/>
              </w:rPr>
              <w:br/>
              <w:t>Особенности развития русских земель в XII-XIII вв. Формирование земель – самостоятельных политических образований, составивших Владимирскую Русь. Отличие Владимирской Руси от Киевской Руси. Давление кочевников на раздробленную Русь, перемещение ее экономического и политико-культурного центра. Изменение основной экономической специализации древнерусского государства (от торговли к земледелию).</w:t>
            </w:r>
            <w:r w:rsidRPr="00352B6F">
              <w:rPr>
                <w:lang w:bidi="ru-RU"/>
              </w:rPr>
              <w:br/>
              <w:t>Важнейшие земли Владимирской  Руси и особенности их социально-экономического и политического развития. Владимиро-Суздальское княжество: Юрий Долгорукий, Андрей Боголюбский, Всеволод III. Новгородская боярская республика: вече, посадник, тысяцкий, князь, архиепископ. Галицко-Волынское княжество: Ярослав Осмомысл, Роман Мстиславович, Даниил Галицкий. Междоусобные войны. Политическое и экономическое ослабление русских земель.</w:t>
            </w:r>
            <w:r w:rsidRPr="00352B6F">
              <w:rPr>
                <w:lang w:bidi="ru-RU"/>
              </w:rPr>
              <w:br/>
              <w:t>Внешняя политика русских земель.</w:t>
            </w:r>
            <w:r w:rsidRPr="00352B6F">
              <w:rPr>
                <w:lang w:bidi="ru-RU"/>
              </w:rPr>
              <w:br/>
              <w:t>Этнокультурные процессы становления русской государственности. Процесс обретения русским народом национального самосознания.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A7AEA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E4510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0545E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573F8D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7F6481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8FC7C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Борьба русских княжеств против монголо-татарского нашествия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EF351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Образование монгольского государства. Темучин Чингиз-хан как историческая личность.  Путь к власти и возвышение Чингиз-хана. Военная организация, вооружение, тактика и стратегия монгольского войска. Завоевание Китая и Хорезма. Система управления, установленная на завоеванных землях. Первое столкновение русских и монголо-татарских войск – битва на реке Калка.</w:t>
            </w:r>
            <w:r w:rsidRPr="00352B6F">
              <w:rPr>
                <w:lang w:bidi="ru-RU"/>
              </w:rPr>
              <w:br/>
              <w:t>Структура и правители Монгольской империи. Завещание Чингиз-хана – законодательное закрепление для Монгольской империи обязательности новых завоеваний. Бату-хан как продолжатель дела своего деда. Состав войска Бату-хана. Первый поход Бату-хана и его последствия. Причины отказа от взятия Великого Новгорода.</w:t>
            </w:r>
            <w:r w:rsidRPr="00352B6F">
              <w:rPr>
                <w:lang w:bidi="ru-RU"/>
              </w:rPr>
              <w:br/>
              <w:t>Образование «Золотой Орды».</w:t>
            </w:r>
            <w:r w:rsidRPr="00352B6F">
              <w:rPr>
                <w:lang w:bidi="ru-RU"/>
              </w:rPr>
              <w:br/>
              <w:t>Второй поход Бату-хана. Падение Киева, разгром Галицко-Волынского княжества, Венгерского королевства. Неудачи ордынцев в Чехии. Битва при Лигнице, полный разгром западноевропейских войск, его причины. Смятение и ужас в Европе.</w:t>
            </w:r>
            <w:r w:rsidRPr="00352B6F">
              <w:rPr>
                <w:lang w:bidi="ru-RU"/>
              </w:rPr>
              <w:br/>
              <w:t>Причины прекращения второго похода Орды в Триесте и поворота назад (гражданская война в Орде, усиление князя Ярослава Всеволодовича, кончина Великого Кагана Угедэя).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D3B3F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AC5FC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E2321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A8E8C2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D07140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38B6F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Борьба русского народа с агрессией крестоносцев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CFA09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Католическая церковь в Средние века. Папство. Крестовые походы. Ордена крестоносцев (тапмлиеры, госпитальеры, Тевтонский орден) – создание, устав, состав, иерархия. Направленная и системная агрессия Западной Европы против Руси, инспирируемая и руководимая Ватиканом. Вторжение Орденов крестоносцев в Прибалтику, возникновение Литовского государства и включение в его состав части русских земель.</w:t>
            </w:r>
            <w:r w:rsidRPr="00352B6F">
              <w:rPr>
                <w:lang w:bidi="ru-RU"/>
              </w:rPr>
              <w:br/>
              <w:t>Противодействие агрессии крестоносцев князя Ярослава Всеволодовича и его сына Александра. Шведский поход на Великий Новгород. Невская битва.</w:t>
            </w:r>
            <w:r w:rsidRPr="00352B6F">
              <w:rPr>
                <w:lang w:bidi="ru-RU"/>
              </w:rPr>
              <w:br/>
              <w:t>Вторжение Ливонского (Тевтонского) ордена, сдача Пскова. Блестящая тактика и стратегия ведения военных действий Александром Невским. Ледовое побоище.</w:t>
            </w:r>
            <w:r w:rsidRPr="00352B6F">
              <w:rPr>
                <w:lang w:bidi="ru-RU"/>
              </w:rPr>
              <w:br/>
              <w:t>Рокаворская битва. Итоги противостояния Руси и Западной Европы в XIII веке.</w:t>
            </w:r>
            <w:r w:rsidRPr="00352B6F">
              <w:rPr>
                <w:lang w:bidi="ru-RU"/>
              </w:rPr>
              <w:br/>
              <w:t>Две концептуальных позиции по «историческому выбору» Руси: Александр Невский (вассалитет у Золотой орды) и Даниил Галицкий (союз с Западной и Восточной Европой). Последствия выбора в первом и втором случаях.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513EB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DFB53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38EAC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92E924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521106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97ED1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Установление ордынского ига на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6F6D2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Судьбы русских земель после монгольского нашествия. Система зависимости русских земель от ордынских ханов. Дань – основные виды, эволюция метода сбора, размер. Ярлык – полномочия обладателя, виды ярлыков, методы выдачи ярлыков. Разобщение и сталкивание между собой русских князей – основные цели системы ярлыков. «Выезды» русских князей в Орду.</w:t>
            </w:r>
            <w:r w:rsidRPr="00352B6F">
              <w:rPr>
                <w:lang w:bidi="ru-RU"/>
              </w:rPr>
              <w:br/>
              <w:t>Великие князья Ярослав Всеволодович, Александр Невский, Даниил Александрович. Тяжелое время русских земель. Борьба за великое княжение Владимирское. Приглашение русскими князьями ордынцев для участия в междоусобных войнах. «Дедюнева рать» и «Неврюева рать». Судьба Галицко-Волынского княжества.</w:t>
            </w:r>
            <w:r w:rsidRPr="00352B6F">
              <w:rPr>
                <w:lang w:bidi="ru-RU"/>
              </w:rPr>
              <w:br/>
              <w:t>Эволюция республиканского строя в Новгороде и Пскове. Новгород в системе балтийских связей. Ганзейские города.</w:t>
            </w:r>
            <w:r w:rsidRPr="00352B6F">
              <w:rPr>
                <w:lang w:bidi="ru-RU"/>
              </w:rPr>
              <w:br/>
              <w:t>Дискуссии о роли ордынского владычества в истории России. Теория о решающем значении ордынского ига в объединении русских земель и своеобразии исторического пути русского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BAB32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76C38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387B1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D637A2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0CB825C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07E1A80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История Московского царства</w:t>
            </w:r>
          </w:p>
        </w:tc>
      </w:tr>
      <w:tr w:rsidR="005B37A7" w:rsidRPr="005B37A7" w14:paraId="18E526D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54BF9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Объединение русских земель вокруг Москвы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46D83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Предпосылки процесса объединения русских земель. Возвышение Москвы. Иван I Калита как историческая личность. Приход Ивана Калиты к власти и его роль в русской истории.</w:t>
            </w:r>
            <w:r w:rsidRPr="00352B6F">
              <w:rPr>
                <w:lang w:bidi="ru-RU"/>
              </w:rPr>
              <w:br/>
              <w:t>Причины быстрого усиления Московского княжества – выгодное торгово-логистическое положение, умелая экономическая политика, ловкая дипломатическая политика в отношениях с Ордой. Превращение Москвы в основной транзитный пункт торговли Орды с Западной Европой.</w:t>
            </w:r>
            <w:r w:rsidRPr="00352B6F">
              <w:rPr>
                <w:lang w:bidi="ru-RU"/>
              </w:rPr>
              <w:br/>
              <w:t>Привлечение населения Руси в Московское княжество с помощью выгодных денежных ссуд. Перенос митрополичьей кафедры в Москву.</w:t>
            </w:r>
            <w:r w:rsidRPr="00352B6F">
              <w:rPr>
                <w:lang w:bidi="ru-RU"/>
              </w:rPr>
              <w:br/>
              <w:t>Московский князь – единственный сборщик ордынской дани. Экономические способы присоединения русских земель к Москве (покупка, финансовое принуждение). Борьба за политическое лидерство в северо-восточной Руси. Противостояние Московского и Тверского княжеств. Военно-политические способы присоединения русских земель к Москве (аккуратное и умелое привлечение ордынских войск, провокации).</w:t>
            </w:r>
            <w:r w:rsidRPr="00352B6F">
              <w:rPr>
                <w:lang w:bidi="ru-RU"/>
              </w:rPr>
              <w:br/>
              <w:t>Проявление первых центробежных тенденций в Орде. Позиционирование московских князей в сознании русского народа как объединителей и освободителей их земель.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E1F0C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DED5B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B8A12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0AEAFA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47CC82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0F5AB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Становление русской государственности во второй половине XIV – начале XV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183E8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Правление первых князей «Калитина рода» (Симеон Гордый, Иван II Красный). Продолжение политики Ивана Калиты.</w:t>
            </w:r>
            <w:r w:rsidRPr="00352B6F">
              <w:rPr>
                <w:lang w:bidi="ru-RU"/>
              </w:rPr>
              <w:br/>
              <w:t>Дмитрий Донской как историческая личность. Политическая ситуация в Орде. Подготовка к выступлению против Орды. Куликовская битва, ее историческое значение и последствия. Отношения с Ордой после Куликовской битвы. Сергий Радонежский и роль православной церкви в объединении русских земель.</w:t>
            </w:r>
            <w:r w:rsidRPr="00352B6F">
              <w:rPr>
                <w:lang w:bidi="ru-RU"/>
              </w:rPr>
              <w:br/>
              <w:t>Русские земли в составе Великого княжества Литовского, Польского королевства и Великого княжества Московского. Великое княжество Литовское в XIV–XV вв. Грюнвальдская битва. Унии между Польшей и Литвой. Великий Новгород и Псков в XV в.: политический строй, отношения с Москвой, Тевтонским орденом в Ливонии, Ганзой, Великим княжеством Литовским.</w:t>
            </w:r>
            <w:r w:rsidRPr="00352B6F">
              <w:rPr>
                <w:lang w:bidi="ru-RU"/>
              </w:rPr>
              <w:br/>
              <w:t>Династическая война в Московском княжестве второй четверти XV в. Закрепление первенствующего положения московских князей. Падение Константинополя и изменение церковно-политической роли Москвы в православном мире. Возникновение доктрины «Москва – третий Рим».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239A4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E2A2D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8CB35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C91022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E7F444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18992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Формирование единого Русского государства во второй половине XV– начале XVI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B7499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Иван III как историческая личность. Приход Ивана III к власти и его роль в русской истории.</w:t>
            </w:r>
            <w:r w:rsidRPr="00352B6F">
              <w:rPr>
                <w:lang w:bidi="ru-RU"/>
              </w:rPr>
              <w:br/>
              <w:t>Присоединение Новгорода и Твери. Подготовка к свержению ордынского ига. Нарастание центробежных тенденций в Орде и ее распад на отдельные политические образования. Стояние на реке Угре. Ликвидация зависимости от Орды.</w:t>
            </w:r>
            <w:r w:rsidRPr="00352B6F">
              <w:rPr>
                <w:lang w:bidi="ru-RU"/>
              </w:rPr>
              <w:br/>
              <w:t>Принятие общерусского Судебника, его роль централизации государства. Положение крестьян по Судебнику 1497 г. (Юрьев день). Софья Палеолог. Формирование административного аппарата управления единого государства. Двор великого князя, государственная символика.</w:t>
            </w:r>
            <w:r w:rsidRPr="00352B6F">
              <w:rPr>
                <w:lang w:bidi="ru-RU"/>
              </w:rPr>
              <w:br/>
              <w:t>Церковь и великокняжеская власть. Идейно-политическая борьба в Русской православной церкви. Иосифляне (Иосиф Волоцкий) и нестяжатели (Нил Сорский).</w:t>
            </w:r>
            <w:r w:rsidRPr="00352B6F">
              <w:rPr>
                <w:lang w:bidi="ru-RU"/>
              </w:rPr>
              <w:br/>
              <w:t>Завершение процесса объединения русских земель под властью великих князей московских (присоединение Брянска, Северских земель, Пскова, Смоленска и Рязани).</w:t>
            </w:r>
            <w:r w:rsidRPr="00352B6F">
              <w:rPr>
                <w:lang w:bidi="ru-RU"/>
              </w:rPr>
              <w:br/>
              <w:t>Государственный строй Московского государства – сословно-представительная монархия.</w:t>
            </w:r>
            <w:r w:rsidRPr="00352B6F">
              <w:rPr>
                <w:lang w:bidi="ru-RU"/>
              </w:rPr>
              <w:br/>
              <w:t>Внешняя политика Московского государства в первой трети XVI в. Военные конфликты с Великим княжеством Литовским, Крымским и Казанским ханствами.</w:t>
            </w:r>
            <w:r w:rsidRPr="00352B6F">
              <w:rPr>
                <w:lang w:bidi="ru-RU"/>
              </w:rPr>
              <w:br/>
              <w:t>Великий князь Василий III. Усиление великокняжеской власти. Формирование аппарата центрального управления. Боярская дума. Укрепление власти великого князя московского. Ликвидация удельной системы. Завершение формирования доктрины «Москва – третий Рим». Особая мессианская роль православной доктрины.</w:t>
            </w:r>
            <w:r w:rsidRPr="00352B6F">
              <w:rPr>
                <w:lang w:bidi="ru-RU"/>
              </w:rPr>
              <w:br/>
              <w:t>Конфессиональная ситуация в Европе в сер - 2 пол 16 в. Влияние Реформации и Контрреформации на Восточную Европу.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8F5EC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33DD3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BAA0E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BADB63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D935FE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6B0D1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Реформы Ивана IV Грозного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E124B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Обострение социальных противоречий и борьба за власть в 30-е годы XVI века. Регентство великой княгини Елены Глинской. Период боярского правления. Проблема генетического вырождения правящих династий.</w:t>
            </w:r>
            <w:r w:rsidRPr="00352B6F">
              <w:rPr>
                <w:lang w:bidi="ru-RU"/>
              </w:rPr>
              <w:br/>
              <w:t>Иван IV – морально-нравственные ориентиры, принятие царского титула. Послания Ивана IV о сущности самодержавной власти (переписка с князем Андреем Курбским). Правительство «Избранной рады». Первые Земские соборы, вопрос о сословном представительстве в Московском государстве. Принятие общерусского Судебника 1550 г. «Стоглавый собор» 1551 г. Реорганизация войска — «Уложение о службе», формирование стрелецких полков. Падение правительства «Избранной рады».</w:t>
            </w:r>
            <w:r w:rsidRPr="00352B6F">
              <w:rPr>
                <w:lang w:bidi="ru-RU"/>
              </w:rPr>
              <w:br/>
              <w:t>Боярское, церковное и поместное землевладения. Опричнина, ее структура и цель учреждения. Социальный и национальный состав опричного войска. Опричный террор. Разорение наиболее доходных земель и крупнейших северо-западных городов России – Новгорода и Пскова. Мнимая отмена опричнины. Последствия политики опричнины (экономические, социальные, политические). Споры о причинах и характере опричнины в исторической науке.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4A246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622AA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0B0FD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6BE740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31E33A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D3571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Внешняя политика и социально-экономическое развитие Московского государства в XVI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C016D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Внешняя политика Московского государства. Военные столкновения с Великим княжеством Литовским (Речью Посполитой) и Швецией. Ливонская война: задачи войны, ее этапы, причины поражения России. Расширение политических и экономических контактов со странами Европы. Начало морской торговли с европейскими странами через гавани Белого моря.</w:t>
            </w:r>
            <w:r w:rsidRPr="00352B6F">
              <w:rPr>
                <w:lang w:bidi="ru-RU"/>
              </w:rPr>
              <w:br/>
              <w:t>Борьба Московского государства с татарскими ханствами. Завоевание Казанского и Астраханского ханств. Походы на Крым и набеги крымских ханов на русские земли. Молодинская битва и ее историческое значение. Усиление российского влияния на Ногайскую орду и государственные образования Северного Кавказа. Османский фактор и его влияние на экономическую и политическую ситуацию в Европе. Первое столкновение с Османской империей (1569).</w:t>
            </w:r>
            <w:r w:rsidRPr="00352B6F">
              <w:rPr>
                <w:lang w:bidi="ru-RU"/>
              </w:rPr>
              <w:br/>
              <w:t>Поход атамана Ермака Тимофеевича и его историческое значение. Начало присоединения Западной Сибири.</w:t>
            </w:r>
            <w:r w:rsidRPr="00352B6F">
              <w:rPr>
                <w:lang w:bidi="ru-RU"/>
              </w:rPr>
              <w:br/>
              <w:t>Социально-экономическое развитие страны. Аграрный характер экономики Московского государства. Денежная реформа правительства Елены Глинской и складывание единой монетной системы в России. Начало расцвета городов на волжском и беломорском торговых путях и упадка Новгорода и Пскова.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38427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5BAB4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C66B8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18F93B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50613B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B1A5F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Россия на рубеже XVI–XVII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38525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Последние годы царствования Ивана IV и династическая ситуация после его кончины. Борис Годунов как историческая личность. Царствование Федора Ивановича. Политическая борьба при московском дворе в конце XVI в. и фактическое правление боярина Бориса Годунова. Учреждение патриаршества. Восстановление позиций в Прибалтике, утерянных по итогам Ливонской войны. Отражение татарского набега. Строительство крепостей на южной границе и в Поволжье.</w:t>
            </w:r>
            <w:r w:rsidRPr="00352B6F">
              <w:rPr>
                <w:lang w:bidi="ru-RU"/>
              </w:rPr>
              <w:br/>
              <w:t>Пресечение царской династии Рюриковичей и реакция на это народных масс. Земский собор и избрание на престол Бориса Годунова.</w:t>
            </w:r>
            <w:r w:rsidRPr="00352B6F">
              <w:rPr>
                <w:lang w:bidi="ru-RU"/>
              </w:rPr>
              <w:br/>
              <w:t>Экономический кризис в Московском государстве конца XVI – начала XVII вв. Крепостнические тенденции: фактическая отмена правила Юрьева дня (указ о заповедных летах и об урочных летах). Поместное войско.</w:t>
            </w:r>
            <w:r w:rsidRPr="00352B6F">
              <w:rPr>
                <w:lang w:bidi="ru-RU"/>
              </w:rPr>
              <w:br/>
              <w:t>Предпосылки системного кризиса Московского государства в начале XVII в. Обострение социально-экономической ситуации. Голод 1601-1603 гг. Падение легитимности власти царя Бориса Годунова.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BB9F2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D4B8C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C1FB4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D15066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4525E5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2F8E2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Начало Смутного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6DBD5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Развитие феномена самозванства. Династический этап Смутного времени.</w:t>
            </w:r>
            <w:r w:rsidRPr="00352B6F">
              <w:rPr>
                <w:lang w:bidi="ru-RU"/>
              </w:rPr>
              <w:br/>
              <w:t>Лжедмитрий I. Поддержка самозванца правящими кругами Речи Посполитой и Ватиканом. Вторжение войска Лжедмитрия на территорию Московского государства, переход на его сторону населения южных и юго-западных уездов страны. Начало гражданской войны. Смерть Бориса Годунова и воцарение Лжедмитрия I. Внутренняя и внешняя политика самозванца. Заговор и свержение Лжедмитрия I.</w:t>
            </w:r>
            <w:r w:rsidRPr="00352B6F">
              <w:rPr>
                <w:lang w:bidi="ru-RU"/>
              </w:rPr>
              <w:br/>
              <w:t>Углубление и расширение гражданской войны. Царствование Василия IV Шуйского. Восстание против него населения южнорусских и поволжских уездов Московского государства. Социальные противоречия как движущая сила в гражданской войне. Повстанческое войско Ивана Болотникова. Осада Москвы, оборона Калуги и Тулы. Разгром восставших.</w:t>
            </w:r>
            <w:r w:rsidRPr="00352B6F">
              <w:rPr>
                <w:lang w:bidi="ru-RU"/>
              </w:rPr>
              <w:br/>
              <w:t>Лжедмитрий II и его поход на Москву. «Воровской» лагерь в Тушино. Участие в движении самозванца отрядов из Речи Посполитой. Поддержка самозванца в центральных и северо-западных уездах страны. Русско-шведский договор о военном союзе и его последствия.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05BBD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05513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09D12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AA5A2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9740A9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FA225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Кульминация и завершение Смутного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03813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Официальное вступление Речи Посполитой в войну против Московского государства (1609). Оборона Смоленска. Разгром Тушинского лагеря Лжедмитрия II. Поражение русского войска в Клушинском сражении. Низложение царя Василия Шуйского. «Семибоярщина». Иностранная интервенция как составная часть Смутного времени.</w:t>
            </w:r>
            <w:r w:rsidRPr="00352B6F">
              <w:rPr>
                <w:lang w:bidi="ru-RU"/>
              </w:rPr>
              <w:br/>
              <w:t>Кульминация Смуты. Договор о передаче престола польскому королевичу Владиславу. Вступление польско-литовского гарнизона в Москву.</w:t>
            </w:r>
            <w:r w:rsidRPr="00352B6F">
              <w:rPr>
                <w:lang w:bidi="ru-RU"/>
              </w:rPr>
              <w:br/>
              <w:t>Национальный этап Смутного времени. Подъем национально-освободительного движения. Д. Пожарский и формирование Первого ополчения. Восстание в Москве и его подавление по причине предательства казачьих полков. Конфликт в рядах Первого ополчения. Падение Смоленска. Захват Великого Новгорода и северо-запада страны шведскими войсками. К. Минин и формирование Второго ополчения, его поход на Москву. Битва на Клязьме, освобождение столицы. Земский «Вселенский» собор 1613 г. Избрание на престол Михаила Федоровича Романова как компромиссной фигуры.</w:t>
            </w:r>
            <w:r w:rsidRPr="00352B6F">
              <w:rPr>
                <w:lang w:bidi="ru-RU"/>
              </w:rPr>
              <w:br/>
              <w:t>Завершение Смутного времени. Установление власти нового царя на территории страны. Военные действия против войск Речи Посполитой и Швеции. Русско-шведские переговоры и заключение Столбовского мирного договора. Потеря выхода к берегам Балтийского моря. Заключение Деулинского перемирия с Речью Посполитой. Утрата Смоленской и Северской земли. Цена первой в истории России гражданской войны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8154F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A4E80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66817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8207D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F6FF5C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C6246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Россия в XVII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6E96E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Царь Михаил Федорович («правительство патриарха Филарета»). Социально-экономическое развитие. Восстановление разрушенной в Смутное время экономики страны. Возрождение прежней фискальной системы, наряду с взиманием экстраординарных налогов. Фактическое  введение абсолютного крепостного права. Социальные, политические и экономические мотивы закрепощения крестьян. Устранение различий между вотчиной и поместьем.</w:t>
            </w:r>
            <w:r w:rsidRPr="00352B6F">
              <w:rPr>
                <w:lang w:bidi="ru-RU"/>
              </w:rPr>
              <w:br/>
              <w:t>Царь Алексей Михайлович. Укрепление абсолютистских тенденций. Соборное уложение 1649 г. — общерусский свод законов. Укрепление приказной системы государственного управления. Создание первого регулярного полка русской армии. Политика правительства в сфере внутренней и внешней торговли. Торговый (1653) и Новоторговый (1667) уставы. Первые мануфактуры. Социальный статус их владельцев и характер привлечения рабочей силы.</w:t>
            </w:r>
            <w:r w:rsidRPr="00352B6F">
              <w:rPr>
                <w:lang w:bidi="ru-RU"/>
              </w:rPr>
              <w:br/>
              <w:t>Восстановление утраченных в Смутное время позиций на международной арене. Расширение круга дипломатических партнеров Московского государства.</w:t>
            </w:r>
            <w:r w:rsidRPr="00352B6F">
              <w:rPr>
                <w:lang w:bidi="ru-RU"/>
              </w:rPr>
              <w:br/>
              <w:t>Обострение ситуации в Речи Посполитой. Восстание под руководством Богдана Хмельницкого. Переяславская рада и решение о включении украинских земель в состав Российского государства. Русско-польская война. Андрусовское перемирие. Возвращение Смоленских и Северских земель в состав России, присоединение Левобережной Украины и Киева.</w:t>
            </w:r>
            <w:r w:rsidRPr="00352B6F">
              <w:rPr>
                <w:lang w:bidi="ru-RU"/>
              </w:rPr>
              <w:br/>
              <w:t>Казацко-крестьянское восстание под руководством Степана Тимофеевича Разина.</w:t>
            </w:r>
            <w:r w:rsidRPr="00352B6F">
              <w:rPr>
                <w:lang w:bidi="ru-RU"/>
              </w:rPr>
              <w:br/>
              <w:t>Патриарх Никон. Спор о взаимоотношениях «священства и царства». Церковная реформа и раскол Русской православной церкви. Старообрядчество.</w:t>
            </w:r>
            <w:r w:rsidRPr="00352B6F">
              <w:rPr>
                <w:lang w:bidi="ru-RU"/>
              </w:rPr>
              <w:br/>
              <w:t>Эпоха Возрождения.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A0B4F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4B9B1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8A552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F21DD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23C81250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533EAEB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Российская империя</w:t>
            </w:r>
          </w:p>
        </w:tc>
      </w:tr>
      <w:tr w:rsidR="005B37A7" w:rsidRPr="005B37A7" w14:paraId="438B4FC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7351D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Россия в конце XVII–начале XVIII вв. Северная война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17899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Царь Федор Алексеевич.</w:t>
            </w:r>
            <w:r w:rsidRPr="00352B6F">
              <w:rPr>
                <w:lang w:bidi="ru-RU"/>
              </w:rPr>
              <w:br/>
              <w:t>Отмена местничества.</w:t>
            </w:r>
            <w:r w:rsidRPr="00352B6F">
              <w:rPr>
                <w:lang w:bidi="ru-RU"/>
              </w:rPr>
              <w:br/>
              <w:t>Правление царевны Софьи. Князь В.В. Голицын. Борьба за власть в конце XVII века, стрелецкие бунты. Противостояние партий Софьи и Петра, причины «бескровной победы» Петра.</w:t>
            </w:r>
            <w:r w:rsidRPr="00352B6F">
              <w:rPr>
                <w:lang w:bidi="ru-RU"/>
              </w:rPr>
              <w:br/>
              <w:t>Осознание Петром I объективной необходимости реформ, влияние на него Ф. Лефорта. Знакомство Петра I с трудами А.Л. Ордын-Нащокина и В.В. Голицына. Начало борьбы за выход к Черному морю. Азовские походы, взятие Азова.</w:t>
            </w:r>
            <w:r w:rsidRPr="00352B6F">
              <w:rPr>
                <w:lang w:bidi="ru-RU"/>
              </w:rPr>
              <w:br/>
              <w:t>«Великое посольство». Реформы в дипломатической сфере. Организация постоянных посольств в зарубежных странах. Организация консульств. Изменение главного вектора внешней политики России на рубеже XVII и XVIII вв. Борьба за выход к Балтике — главная внешнеполитическая задача Петра I. Формирование антишведской коалиции. Шведское королевство на рубеже XVII–XVIII вв. Карл XII.</w:t>
            </w:r>
            <w:r w:rsidRPr="00352B6F">
              <w:rPr>
                <w:lang w:bidi="ru-RU"/>
              </w:rPr>
              <w:br/>
              <w:t>Северная война 1700-1721 гг. Разгром российской армии под Нарвой, его причины и последствия. Военная реформа Петра I. Создание собственного военного производства и регулярной армии. Различие между регулярной и нерегулярной армией. Создание военного флота. Победы российской армии: взятие Нотебурга, Дерпта, Нарвы, Риги, основание Санкт-Петербурга. Битва при деревне Лесной. Полтавская битва и ее историческое значение. Неудачный Прутский поход 1711 г. Победы флота у мыса Гангут и острова Гренгам. Завершение Северной войны. Ништадтский мир и итоги войны.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06093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9C9F5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9A431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0DC6A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15AD706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7FA3C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Реформы Петра I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BC305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Становление и развитие абсолютистских государств в Европе и России.</w:t>
            </w:r>
            <w:r w:rsidRPr="00352B6F">
              <w:rPr>
                <w:lang w:bidi="ru-RU"/>
              </w:rPr>
              <w:br/>
              <w:t>Перемены в структуре российского общества. Консолидация служилых чинов в единое дворянское сословие. Табель  о рангах. Политика по отношению к купечеству и городу: расширение самоуправления и усиление налогового гнета («налоги в обмен на права»). Введение подушной подати и усиление крепостного права.</w:t>
            </w:r>
            <w:r w:rsidRPr="00352B6F">
              <w:rPr>
                <w:lang w:bidi="ru-RU"/>
              </w:rPr>
              <w:br/>
              <w:t>Прекращение деятельности Боярской думы, образование Сената, возрастание его роли в системе центрального управления. Учреждение коллегий. Указ  о единонаследии. Утверждение абсолютизма.</w:t>
            </w:r>
            <w:r w:rsidRPr="00352B6F">
              <w:rPr>
                <w:lang w:bidi="ru-RU"/>
              </w:rPr>
              <w:br/>
              <w:t>Реформы местного управления. Новое административное деление государства. Сложный конгломерат наиболее влиятельных лиц в местном управлении (губернатор, воевода, губернский предводитель дворянства, губный староста). Расширение самоуправления в городах.</w:t>
            </w:r>
            <w:r w:rsidRPr="00352B6F">
              <w:rPr>
                <w:lang w:bidi="ru-RU"/>
              </w:rPr>
              <w:br/>
              <w:t>Становление «регулярного» государства: система законов, регламентов и предписаний, бюрократизация чиновничьего аппарата. Органы контроля и надзора (открытый – прокуратура, тайный – фискалы). Государственное регулирование экономики. Таможенный тариф 1724 г. Протекционизм и меркантилизм. Создание Российской империи.</w:t>
            </w:r>
            <w:r w:rsidRPr="00352B6F">
              <w:rPr>
                <w:lang w:bidi="ru-RU"/>
              </w:rPr>
              <w:br/>
              <w:t>Преобразования в области культуры и быта. Интенсивное развитие светской культуры. Активизация западноевропейских культурных заимствований. Появление светских праздников и развлечений.</w:t>
            </w:r>
            <w:r w:rsidRPr="00352B6F">
              <w:rPr>
                <w:lang w:bidi="ru-RU"/>
              </w:rPr>
              <w:br/>
              <w:t>Развитие образования, создание условий для научных исследований и их начало. Создание светских учебных заведений, перевод научной литературы. Начало научного коллекционирования, указ о создании Академии наук.</w:t>
            </w:r>
            <w:r w:rsidRPr="00352B6F">
              <w:rPr>
                <w:lang w:bidi="ru-RU"/>
              </w:rPr>
              <w:br/>
              <w:t>Церковная реформа. Ликвидация патриаршества и учреждение Святейшего синода (духовной коллегии). Прямое законодательное включение церкви в государственный аппарат управления.</w:t>
            </w:r>
            <w:r w:rsidRPr="00352B6F">
              <w:rPr>
                <w:lang w:bidi="ru-RU"/>
              </w:rPr>
              <w:br/>
              <w:t>Последствия петровских преобразований. Итоги и значение модернизации, ее влияние на путь исторического развития Российского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9741E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C86C5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F170F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879D6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88380D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BEC57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Начальный этап эпохи дворцовых переворотов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A92A3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Предпосылки и основные факторы политической нестабильности в России после Петра I. Роль гвардии. Неопределенность в престолонаследии. Отсутствие завещания Петра I. Группировки внутри политической элиты в борьбе за власть. Противостояние «старой» и «новой» знати. Приверженцы различных ветвей правящей династии.</w:t>
            </w:r>
            <w:r w:rsidRPr="00352B6F">
              <w:rPr>
                <w:lang w:bidi="ru-RU"/>
              </w:rPr>
              <w:br/>
              <w:t>Екатерина I. Фаворитизм, фактическое правление А.Д. Меньшикова. Верховный Тайный совет. Политические приоритеты родовых кланов Долгоруких и Голицыных, проект государственного устройства Дмитрия Голицына. Политические приоритеты А.Д. Меньшикова. Петр II. Отстранение и ссылка А.Д. Меньшикова.</w:t>
            </w:r>
            <w:r w:rsidRPr="00352B6F">
              <w:rPr>
                <w:lang w:bidi="ru-RU"/>
              </w:rPr>
              <w:br/>
              <w:t>Смерть Петра II. А.И. Остерман и его роль в дворцовых интригах. Анна Иоанновна и ее приход к власти («затейка верховников»). Попытка ограничения самодержавия («кондиции»), цели ее сторонников и причины провала. Уничтожение «кондиций». Анна Иоанновна – самодержавный монарх.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C623C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56626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0ADC1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AA762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2565C99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F3C88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Правление Анны Иоанновны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608A8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характера и внутренней политики Анны Иоанновны. Расширение прав и привилегий дворянства. Отмена единонаследия, бессрочной службы дворянства. Создание дворянских (шляхетских) корпусов. Фактическая ликвидация Сената.</w:t>
            </w:r>
            <w:r w:rsidRPr="00352B6F">
              <w:rPr>
                <w:lang w:bidi="ru-RU"/>
              </w:rPr>
              <w:br/>
              <w:t>Финансово-экономическая политика. Взимание экстраординарных налогов. «Выправление» недоимок.</w:t>
            </w:r>
            <w:r w:rsidRPr="00352B6F">
              <w:rPr>
                <w:lang w:bidi="ru-RU"/>
              </w:rPr>
              <w:br/>
              <w:t>Курляндское дворянство, Бирон, вопрос о «немецком засилье». «Бироновщина» или «остермановщина»? Проект государственного устройства Артемия Волынского.</w:t>
            </w:r>
            <w:r w:rsidRPr="00352B6F">
              <w:rPr>
                <w:lang w:bidi="ru-RU"/>
              </w:rPr>
              <w:br/>
              <w:t>Деятельность Тайной канцелярии, юридический примат презумпции виновности («слово и дело»). «Дело Волынского».</w:t>
            </w:r>
            <w:r w:rsidRPr="00352B6F">
              <w:rPr>
                <w:lang w:bidi="ru-RU"/>
              </w:rPr>
              <w:br/>
              <w:t>Внешняя политика – крымские походы фельдмаршала Миниха, польский вопрос.</w:t>
            </w:r>
            <w:r w:rsidRPr="00352B6F">
              <w:rPr>
                <w:lang w:bidi="ru-RU"/>
              </w:rPr>
              <w:br/>
              <w:t>Смерть Анны Иоанновны и династическая ситуация. Иван Антонович. Регентство Бирона, Анны Леопольдовны, роль А.И. Остермана. Общественная реакция на происходящее в стране. Подготовка и осуществление дворцового переворота Елизаветы Петровны.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AF52A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03BDF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9AB37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E4ED0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D3DFFA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F3413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21. Завершающий этап эпохи дворцовых переворотов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194D3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Правление Елизаветы Петровны. Возрождение установлений Петра I, эволюция абсолютизма. Развитие государственного аппарата и его дальнейшая бюрократизация. Возвращение к петровской структуре высших органов власти. Укрепление позиций дворянства.</w:t>
            </w:r>
            <w:r w:rsidRPr="00352B6F">
              <w:rPr>
                <w:lang w:bidi="ru-RU"/>
              </w:rPr>
              <w:br/>
              <w:t>Меры в сфере экономики – распространение монополий, отмена внутренних торговых пошлин («Шуваловская реформа»), учреждение дворянского и купеческого банков, протекционизм во внешней торговле, налоговая политика.</w:t>
            </w:r>
            <w:r w:rsidRPr="00352B6F">
              <w:rPr>
                <w:lang w:bidi="ru-RU"/>
              </w:rPr>
              <w:br/>
              <w:t>Внешняя политика. Семилетняя война – причины, ход, итоги. Возрастание роли Российской империи в европейской политике.</w:t>
            </w:r>
            <w:r w:rsidRPr="00352B6F">
              <w:rPr>
                <w:lang w:bidi="ru-RU"/>
              </w:rPr>
              <w:br/>
              <w:t>М.В. Ломоносов, значение его деятельности в истории русской науки и просвещения.</w:t>
            </w:r>
            <w:r w:rsidRPr="00352B6F">
              <w:rPr>
                <w:lang w:bidi="ru-RU"/>
              </w:rPr>
              <w:br/>
              <w:t>Вопрос о престолонаследии. Петр III и его венчание с ангальт-цербстской принцессой Софией Августой Федерикой (Екатериной Алексеевной). Планы Елизаветы Петровны, связанные с этим союзом.</w:t>
            </w:r>
            <w:r w:rsidRPr="00352B6F">
              <w:rPr>
                <w:lang w:bidi="ru-RU"/>
              </w:rPr>
              <w:br/>
              <w:t>Результаты кратковременного правления Петра III в сфере внутренней политики, «Манифест о вольности дворянской». Внешнеполитические акции Петра III. Недовольство его политикой в среде российского дворянства, армии, церкви. Дворцовый переворот 1762 г. и воцарение Екатерины II. Причины свержения Петра III.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B340D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CA80F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C28B4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65ECE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D74D4C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86A50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22. «Просвещенный абсолютизм» и государственные реформы Екатерины II.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75F02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Просвещенный абсолютизм в Европе - теория и практика.</w:t>
            </w:r>
            <w:r w:rsidRPr="00352B6F">
              <w:rPr>
                <w:lang w:bidi="ru-RU"/>
              </w:rPr>
              <w:br/>
              <w:t>Положение Екатерины II после прихода к власти. Особенности «просвещенного абсолютизма» в России. Характер и направленность реформ. Уложенная комиссия 1767-1769 гг.: цели созыва, результаты работы.</w:t>
            </w:r>
            <w:r w:rsidRPr="00352B6F">
              <w:rPr>
                <w:lang w:bidi="ru-RU"/>
              </w:rPr>
              <w:br/>
              <w:t>Укрепление сословного строя. Положение дворянства: привилегии «благородного сословия» и политика правительства по укреплению роли дворянства в качестве господствующего сословия. «Жалованная грамота» дворянству и городам. Предоставление дворянству основных рычагов государственного управления (экономических, судебных, административных). Губернская реформа Екатерины II.</w:t>
            </w:r>
            <w:r w:rsidRPr="00352B6F">
              <w:rPr>
                <w:lang w:bidi="ru-RU"/>
              </w:rPr>
              <w:br/>
              <w:t>Положение крестьянства и права владельцев крепостных крестьян. Вопрос о крепостном праве и положении крестьян в политике Екатерины II. Обострение социальных противоречий. Восстание под предводительством Емельяна Пугачева. Его причины, движущие силы.</w:t>
            </w:r>
            <w:r w:rsidRPr="00352B6F">
              <w:rPr>
                <w:lang w:bidi="ru-RU"/>
              </w:rPr>
              <w:br/>
              <w:t>Экономическая политика правительства. Развитие промышленности и торговли в условиях сохранения крепостнического режима. Увлечение идеями А. Смита о свободе торговли, появление ассигнаций.</w:t>
            </w:r>
            <w:r w:rsidRPr="00352B6F">
              <w:rPr>
                <w:lang w:bidi="ru-RU"/>
              </w:rPr>
              <w:br/>
              <w:t>Внешняя политика Екатерины II. Российская империя — одна из ведущих держав на международной арене. Продвижение России к Черному морю. Войны с Османской империей и их результаты. Новые военные концепции А. Суворова и Ф. Ушакова. Григорий Потемкин. Освоение Новороссии, заселение края, развитие сельского хозяйства и промышленности, строительство новых городов и портов, деятельность российской администрации.</w:t>
            </w:r>
            <w:r w:rsidRPr="00352B6F">
              <w:rPr>
                <w:lang w:bidi="ru-RU"/>
              </w:rPr>
              <w:br/>
              <w:t>Политика России по отношению к Речи Посполитой. Участие в разделах Речи Посполитой. Отношение Екатерины II к революции во Франции. Участие России в антифранцузской коалиции.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8C117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86ECA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30B3A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680AD9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34EF2E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1323F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23. Российская империя в конце XVIII–начале XIX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56ABF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Павел I – характер и политические приоритеты. Вопрос о непоследовательности и хаотичности его правления. Попытка укрепления самодержавия путем усиления личной власти императора, усиления полиции и бюрократии. Политика по отношению к дворянству, крестьянству, крепостному праву. Указ «о трехдневной барщине». Экономическая и таможенная политика. Устав о престолонаследии.</w:t>
            </w:r>
            <w:r w:rsidRPr="00352B6F">
              <w:rPr>
                <w:lang w:bidi="ru-RU"/>
              </w:rPr>
              <w:br/>
              <w:t>Внешняя политика Павла I. Участие в коалициях против постреволюционной Франции. Итальянский и Швейцарский походы А.В. Суворова, их результаты и последствия. Взаимоотношения с Англией. Резкий поворот во внешней политике России и переход к союзу с Наполеоном Бонапартом.</w:t>
            </w:r>
            <w:r w:rsidRPr="00352B6F">
              <w:rPr>
                <w:lang w:bidi="ru-RU"/>
              </w:rPr>
              <w:br/>
              <w:t>Дворцовый переворот 1801 г. Причины свержения Павла I.</w:t>
            </w:r>
            <w:r w:rsidRPr="00352B6F">
              <w:rPr>
                <w:lang w:bidi="ru-RU"/>
              </w:rPr>
              <w:br/>
              <w:t>Александр I и его «блистательный век»: задуманное и осуществленное. «Негласный комитет» и «Непременный совет»: столкновение  поколений в придворном окружении императора. Проекты реформ М.М. Сперанского и их реализация. Административные преобразования: учреждение министерств, реформа Государственного совета, рекрутирование нового чиновничества. Отечественные консерваторы и реакционеры.</w:t>
            </w:r>
            <w:r w:rsidRPr="00352B6F">
              <w:rPr>
                <w:lang w:bidi="ru-RU"/>
              </w:rPr>
              <w:br/>
              <w:t>Россия в системе международных отношений. Участие в антифранцузских коалициях. Поражения под Аустерлицем и Фридландом. Тильзитский мир и его последствия. Участие России в «континентальной блокаде».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11082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7210E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FEBD1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A81588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85DAE5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C8478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24. Отечественная война 1812 г. и установление Венской политической системы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6BE85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Отечественная война 1812 г.: причины и цели войны, характер военных действий. Стратегический план ведения войны. Попытка разгрома Наполеоном русских армий поодиночке и быстрого завершения войны. Бородинское сражение, его причины, ход, итоги и последствия для дальнейшего хода войны. Причины оставления Москвы. Тарутинский марш-маневр М.И. Кутузова и положение на театре военных действий после его завершения. Значение битвы при Малоярославце.</w:t>
            </w:r>
            <w:r w:rsidRPr="00352B6F">
              <w:rPr>
                <w:lang w:bidi="ru-RU"/>
              </w:rPr>
              <w:br/>
              <w:t>Стратегия русской армии на завершающем этапе войны. Битва на Березине, ее возможный более благоприятный исход. Вопрос о целесообразности заграничного похода русской армии. Влияние войны с Наполеоном на политическую и общественную жизнь страны.</w:t>
            </w:r>
            <w:r w:rsidRPr="00352B6F">
              <w:rPr>
                <w:lang w:bidi="ru-RU"/>
              </w:rPr>
              <w:br/>
              <w:t>Заграничный поход русской армии, взятие Парижа. Венский конгресс и становление новой политической системы. Российская империя и новый расклад сил в Европе.</w:t>
            </w:r>
            <w:r w:rsidRPr="00352B6F">
              <w:rPr>
                <w:lang w:bidi="ru-RU"/>
              </w:rPr>
              <w:br/>
              <w:t>Идейные основания и политическая роль «Священного союза» монархов. Невыполнение членами «Священного союза» обязательств, данных на Венском конгрессе. Политическая реакция второй половины царствования Александра I. «Аракчеевщина», военные поселения. Психологический кризис Александра I, «Александровский мистицизм».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BC5E1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71889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910D1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AF690B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36D068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F6872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25. Россия во второй четверти XIX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AB3EC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Социальная эволюция российского общества: количественные и качественные показатели. Причины зарождения движения декабристов. Первые декабристские организации: состав, программные установки. Северное и Южное общества. «Конституция» Н.М. Муравьева и «Русская правда» П.И. Пестеля: два альтернативных осмысления будущего России. Смерть Александра I и династический кризис. Восстание на Сенатской площади. Радикально-консервативная часть российской элиты и его роль в восстании декабристов. Оценка восстания декабристов современниками и историками. Значение событий на Сенатской площади 14 декабря 1825 г. для последующего царствования Николая I.</w:t>
            </w:r>
            <w:r w:rsidRPr="00352B6F">
              <w:rPr>
                <w:lang w:bidi="ru-RU"/>
              </w:rPr>
              <w:br/>
              <w:t>Николай I, его представления о власти и внутренняя политика. Бюрократическое реформаторство. Системное подавление новаций и демократических свобод (слова, печати, собраний). Уваровская триада как государственная идеология. Крестьянский вопрос в царствование Николая I.</w:t>
            </w:r>
            <w:r w:rsidRPr="00352B6F">
              <w:rPr>
                <w:lang w:bidi="ru-RU"/>
              </w:rPr>
              <w:br/>
              <w:t>Экономическое развитие второй четверти XIX в. Дискуссия о кризисе крепостного хозяйства. Финансовые преобразования Е.Ф. Канкрина. Кодификация законодательства (Свод законов Российской империи).</w:t>
            </w:r>
            <w:r w:rsidRPr="00352B6F">
              <w:rPr>
                <w:lang w:bidi="ru-RU"/>
              </w:rPr>
              <w:br/>
              <w:t>Русская общественная мысль второй четверти XIX в. Славянофильство и западничество. Поиск формулы национальной идентичности.</w:t>
            </w:r>
            <w:r w:rsidRPr="00352B6F">
              <w:rPr>
                <w:lang w:bidi="ru-RU"/>
              </w:rPr>
              <w:br/>
              <w:t>Перемены во внешнеполитическом курсе во второй четверти XIX в. Россия и европейские революции. Эпоха 1848 г. («Весна народов»). Политика России в восточном вопросе. Крымская война. Парижский мирный договор.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93415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3D73A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8B96F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2BDA92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F6A0EA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9F592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26. Великие реформы в России в XIX веке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2D1D2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Великие реформы Александра II как модернизационный проект. Крестьянская реформа 1861 г.: причины, этапы подготовки, последствия. Характер выкупной операции. Крестьянская община в меняющейся России: ее значение в ходе проведения крестьянской реформы 1861 г. Введение земств. Судебные преобразования.</w:t>
            </w:r>
            <w:r w:rsidRPr="00352B6F">
              <w:rPr>
                <w:lang w:bidi="ru-RU"/>
              </w:rPr>
              <w:br/>
              <w:t>Индустриализация и урбанизация. Развитие железнодорожной сети. Роль предпринимателей в развитии экономической и культурной жизни России второй половины XIX в. Появление рабочего вопроса в России.</w:t>
            </w:r>
            <w:r w:rsidRPr="00352B6F">
              <w:rPr>
                <w:lang w:bidi="ru-RU"/>
              </w:rPr>
              <w:br/>
              <w:t>Новые акценты российской дипломатии: политика России в Средней Азии. Соперничество России и Великобритании. Взаимоотношения Российской империи с дальневосточными государствами (Китаем и Японией). Внешняя политика и общественное мнение конца 1870-х гг. Русско-турецкая война (1877-1878). Берлинский конгресс: вынужденные уступки или дипломатическое поражение?</w:t>
            </w:r>
            <w:r w:rsidRPr="00352B6F">
              <w:rPr>
                <w:lang w:bidi="ru-RU"/>
              </w:rPr>
              <w:br/>
              <w:t>Складывание революционной традиции в России. Русское народничество, «Земля и воля» 1860-х гг., хождение в народ. Революционный террор конца 1870 – начала 1880-х гг. Деятельность организации «Народная воля». Направления и эволюция народнической мысли: М.А. Бакунин, П.Л. Лавров, П.Н. Ткачев. «Нечаевщина». Попытки диалога власти и общества в 1878-1881 гг. Убийство народовольцами императора Александра II.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C3C95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0FF19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B3DF4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8AAF0C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5A6C6A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C074A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27. Проблемы и противоречия российской модернизации на рубеже XIX–XX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482B0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Александр III. Контрреволюционные устремления правительственных кругов. Манифест о незыблемости самодержавия. Цензурная политика. Роль К.П. Победоносцева. Контрреформы Александра Ш.</w:t>
            </w:r>
            <w:r w:rsidRPr="00352B6F">
              <w:rPr>
                <w:lang w:bidi="ru-RU"/>
              </w:rPr>
              <w:br/>
              <w:t>Экономический рост 1890-х гг.: причины и масштабы. С.Ю. Витте: реформы, финансовая и таможенная политика. Индустриализация и развитие капитализма в России.</w:t>
            </w:r>
            <w:r w:rsidRPr="00352B6F">
              <w:rPr>
                <w:lang w:bidi="ru-RU"/>
              </w:rPr>
              <w:br/>
              <w:t>Первые марксистские кружки. Г.В. Плеханов. В.И. Ульянов (Ленин). Складывание Российской социал-демократической рабочей партии (РСДРП).</w:t>
            </w:r>
            <w:r w:rsidRPr="00352B6F">
              <w:rPr>
                <w:lang w:bidi="ru-RU"/>
              </w:rPr>
              <w:br/>
              <w:t>Николай II и его восхождение на престол. Нарастание социально-экономических противоречий в условиях модернизации России и переход общества в оппозицию к самодержавию. В.К. Плеве и консервативно-охранительная линия. «Полицейский социализм» С.В. Зубатова.</w:t>
            </w:r>
            <w:r w:rsidRPr="00352B6F">
              <w:rPr>
                <w:lang w:bidi="ru-RU"/>
              </w:rPr>
              <w:br/>
              <w:t>Зарождение политических организаций и партий в России. Характер и масштабы леворадикального движения. Второй съезд РСДРП: концепция партии нового типа. Нарастание политического кризиса. Экономический кризис 1903 г.</w:t>
            </w:r>
            <w:r w:rsidRPr="00352B6F">
              <w:rPr>
                <w:lang w:bidi="ru-RU"/>
              </w:rPr>
              <w:br/>
              <w:t>Взаимоотношения России и Японии. Русско-японская война – причины и ход военных действий. Поражения в Манчжурии, падение Порт-Артура, Цусимская трагедия. Дипломатия графа С.Ю. Витте и Портсмутский мир.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A73E8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158C9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C0544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6D06B2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0A2426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1F2B3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28. Первая русская революция, ее особенности и последствия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CA9CB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Причины революции.</w:t>
            </w:r>
            <w:r w:rsidRPr="00352B6F">
              <w:rPr>
                <w:lang w:bidi="ru-RU"/>
              </w:rPr>
              <w:br/>
              <w:t>"Собрание Санкт-Петербургских заводских рабочих» и Г.А. Гапон. «Кровавое воскресенье». Стратегия и тактика основных политических партий в революции. Специфика массового движения 1905 г. Манифест 17 октября 1905 г. и его последствия.</w:t>
            </w:r>
            <w:r w:rsidRPr="00352B6F">
              <w:rPr>
                <w:lang w:bidi="ru-RU"/>
              </w:rPr>
              <w:br/>
              <w:t>Государственная Дума и первый опыт российского парламентаризма. Правительство  С.Ю. Витте: план модернизации системы управления государством. Деятельность I Думы. Основные политические партии в Думе. Государственная Дума в системе центральной власти. II Государственная Дума и ее роспуск. Изменение избирательной системы и III Государственная Дума. Динамика изменений состава Государственной думы.</w:t>
            </w:r>
            <w:r w:rsidRPr="00352B6F">
              <w:rPr>
                <w:lang w:bidi="ru-RU"/>
              </w:rPr>
              <w:br/>
              <w:t>П.А. Столыпин и его программа системных преобразований. Аграрная реформа Столыпина: замысел, механизмы осуществления, последствия. Землеустройство. Переселенческая политика. Реформы Столыпина в политическом контексте. Убийство П.А. Столыпина – его причины и заказчики. Результаты частичной реализации программы преобразований П.А. Столыпина.</w:t>
            </w:r>
            <w:r w:rsidRPr="00352B6F">
              <w:rPr>
                <w:lang w:bidi="ru-RU"/>
              </w:rPr>
              <w:br/>
              <w:t>Дезорганизация Совета министров после кончины П.А. Столыпина. Избирательная кампания в IV Государственную думу: попытки правительства повлиять на ее исход и их неожиданный результат.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EA5B3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B92A5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990BC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661E39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CC35AB7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BD95CA1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История Советского Союза</w:t>
            </w:r>
          </w:p>
        </w:tc>
      </w:tr>
      <w:tr w:rsidR="005B37A7" w:rsidRPr="005B37A7" w14:paraId="2B4F79F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7BEA3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29. Первая мировая война, Февральская революция и Октябрьский переворот 1917 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D5CBC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Формирование блоковой системы международных отношений. «Балканский узел». Причины Первой мировой войны – политические, экономические, психологические.</w:t>
            </w:r>
            <w:r w:rsidRPr="00352B6F">
              <w:rPr>
                <w:lang w:bidi="ru-RU"/>
              </w:rPr>
              <w:br/>
              <w:t>Начало Первой мировой войны и российское общественное мнение. Этапы военных действий на Восточном фронте. Восточно-Прусская операция. Галицийская битва. Битва на Марне. Расширение театра военных действий. Возрастание числа стран-участниц войны. Превращение войны в «тотальную войну» на истощение. Великое отступление 1915 г. Боевые действия 1916 г. Брусиловский прорыв. Битва при Вердене. Версальский мир 1918 г.</w:t>
            </w:r>
            <w:r w:rsidRPr="00352B6F">
              <w:rPr>
                <w:lang w:bidi="ru-RU"/>
              </w:rPr>
              <w:br/>
              <w:t>Социальные последствия Мировой войны: массовая мобилизация, беженцы, дезертиры. Рост влияния общественных организаций. Прогрессивный блок. «Министерская чехарда» и глубокий кризис властных структур. Продовольственный кризис в Петрограде. Общественное ожидание революции.</w:t>
            </w:r>
            <w:r w:rsidRPr="00352B6F">
              <w:rPr>
                <w:lang w:bidi="ru-RU"/>
              </w:rPr>
              <w:br/>
              <w:t>Отречение Николая II, свержение самодержавия и попытки выхода из политического кризиса. Двоевластие. Формы взаимодействия Петросовета и Временного правительства. Стратегия и тактика политических партий по отношению к Временному правительству и  Петросовету. Основные направления политики Временного правительства и его кризисы. Причина слабости Временного правительства. Приход к власти А.Ф. Керенского и его деятельность. Развал фронта. Корниловский мятеж и его подавление.</w:t>
            </w:r>
            <w:r w:rsidRPr="00352B6F">
              <w:rPr>
                <w:lang w:bidi="ru-RU"/>
              </w:rPr>
              <w:br/>
              <w:t>Нарастание экономических трудностей, радикализация широких народных масс, рост влияния большевиков. Свержение Временного правительства и захват власти большевиками в октябре 1917 г.</w:t>
            </w:r>
            <w:r w:rsidRPr="00352B6F">
              <w:rPr>
                <w:lang w:bidi="ru-RU"/>
              </w:rPr>
              <w:br/>
              <w:t>Идейные установки большевиков к 1917 году 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F74BF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29FED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21B20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B88EE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125FDB0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06626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30. От октября 1917 г. к образованию СССР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F9DE5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Создание советской республики. Формирование новой государственности: СНК, ВСНХ и местные совнархозы. Значение «Декрета о мире» и «Декрета о земле». Созыв и разгон Учредительного собрания, установление диктатуры РКП(б). Брестский мир, его значение для большевиков и борьба вокруг его заключения. Создание ВЧК. Создание РККА, «военспецы».</w:t>
            </w:r>
            <w:r w:rsidRPr="00352B6F">
              <w:rPr>
                <w:lang w:bidi="ru-RU"/>
              </w:rPr>
              <w:br/>
              <w:t>Основные фронты Гражданской войны. Состав, идеология «Белого движения» и его ключевые фигуры. Интервенция иностранных войск. Красный и белый террор. Причины поражения «Белого движения».</w:t>
            </w:r>
            <w:r w:rsidRPr="00352B6F">
              <w:rPr>
                <w:lang w:bidi="ru-RU"/>
              </w:rPr>
              <w:br/>
              <w:t>Окончание крупномасштабной Гражданской войны в России и постепенный переход правительства большевиков к задачам мирного времени. Ошибки в решении национального вопроса. Образование СССР, создание первых советских социалистических республик. Политика «коренизации» и ее результаты. Вопрос о фактической степени централизации Советского Союза.</w:t>
            </w:r>
            <w:r w:rsidRPr="00352B6F">
              <w:rPr>
                <w:lang w:bidi="ru-RU"/>
              </w:rPr>
              <w:br/>
              <w:t>Политика Военного коммунизма. Идеология и порядок формирования этой политики. Массовая национализация промышленности, продразверстка и продотряды. Карточное распределение, сокращение сферы обращения денег. Трудовые мобилизации и трудармии. Социально-политические и экономические результаты  Военного коммунизма. Крестьянские восстания в Сибири, Поволжье, на Тамбовщине. Кронштадтское восстание.</w:t>
            </w:r>
            <w:r w:rsidRPr="00352B6F">
              <w:rPr>
                <w:lang w:bidi="ru-RU"/>
              </w:rPr>
              <w:br/>
              <w:t>Кризис власти большевиков и переход к Новой экономической политике. Сущность государственной и рыночной экономики, возможности их синтеза. Важнейшие преобразования в рамках НЭПа. Переход от продразверстки к продналогу. Поощрение в сельской местности создания сельхозартелей. Разрешение в мелкой промышленности частно-коммерческих отношений. Объединение крупной государственной промышленности в хозрасчетные тресты и синдикаты. Стимулирование кооперации. Общее оздоровление хозяйственно-экономической системы.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D2752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E668E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538E9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91BF2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D231C5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6317F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31. Внутренняя политика СССР в 1920-х–1930-х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9BA9A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Политическая борьба в СССР в 1920-е гг. Ликвидация небольшевистских партий и установление однопартийной политической системы. Смерть В.И Ленина и борьба за «ленинское наследство». Л.Д. Троцкий против «триумвирата» И.В. Сталин – Л.Б. Каменев – Г.Е. Зиновьев. Поражение Троцкого. Раскол «триумвирата» и складывание «объединенной оппозиции». Победа И.В. Сталина и его сторонников над оппозицией. Противостояние «Генеральной линии» и «Левого уклона».  Причины победы И.В. Сталина. Основные причины отказа от НЭПа в конце 1920-х гг.</w:t>
            </w:r>
            <w:r w:rsidRPr="00352B6F">
              <w:rPr>
                <w:lang w:bidi="ru-RU"/>
              </w:rPr>
              <w:br/>
              <w:t>Политические процессы в СССР в 1930-х гг. Противостояние «Генеральной линии» и «Правой оппозиции». Завершение складывания механизма единоличной власти Сталина. Общее усиление идеологического контроля над обществом.  «Московские процессы» 1936–1938 гг. «Большой террор» 1937–1938 гг. Причины постоянного проведения репрессий.</w:t>
            </w:r>
            <w:r w:rsidRPr="00352B6F">
              <w:rPr>
                <w:lang w:bidi="ru-RU"/>
              </w:rPr>
              <w:br/>
              <w:t>«Великий перелом». Переход к политике форсированной индустриализации. Проблема поиска финансирования крупномасштабных индустриальных проектов. Опора на внутренние ресурсы. Формирование директивно-плановой экономики. Контроль над ротацией рабочей силы – введение трудовых книжек. Наиболее значимые стройки первых пятилеток.</w:t>
            </w:r>
            <w:r w:rsidRPr="00352B6F">
              <w:rPr>
                <w:lang w:bidi="ru-RU"/>
              </w:rPr>
              <w:br/>
              <w:t>Переход к политике массовой коллективизации. «Раскулачивание» и создание системы МТС. Массовый голод в СССР в 1932–1933 гг. Фактическое «государственное закрепощение» крестьянства в СССР. «Трудодни» и роль личных подсобных хозяйств.</w:t>
            </w:r>
            <w:r w:rsidRPr="00352B6F">
              <w:rPr>
                <w:lang w:bidi="ru-RU"/>
              </w:rPr>
              <w:br/>
              <w:t>Советский социум в 1930-е гг. Конституция 1936 г. и ее практическое значение. Культурная революция. Государственный контроль над сферой искусства. Создание творческих союзов.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C7A79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74058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04A0B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96B82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52D468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01FDC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32. Внешняя политика СССР в 1920-х–1930-х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72B26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Складывание Версальско-Вашингтонской системы мироустройства. Отказ советского руководства от ставки на мировую революцию и переход к концепции сосуществования с капиталистическим окружением. Попытка Запада организовать экономическую и политическую блокаду СССР. Договор в Рапалло и «Полоса признаний». Коминтерн и сеть других международных прокоммунистических организаций, их роль в продвижении советских идей в мире, подготовка иностранных политических кадров в СССР. Вступление СССР в Лигу наций.</w:t>
            </w:r>
            <w:r w:rsidRPr="00352B6F">
              <w:rPr>
                <w:lang w:bidi="ru-RU"/>
              </w:rPr>
              <w:br/>
              <w:t>«Великая депрессия» 1929–1933 гг. на Западе и поиск выхода из кризиса. Приход к власти в Италии и Германии фашистского и нацистского режимов. СССР и попытки создания системы коллективной безопасности в Европе. Агрессия Японии в Китае. Помощь СССР республиканской Испании и Китаю.</w:t>
            </w:r>
            <w:r w:rsidRPr="00352B6F">
              <w:rPr>
                <w:lang w:bidi="ru-RU"/>
              </w:rPr>
              <w:br/>
              <w:t>Обострение международной ситуации в конце 1930-х гг. Вооруженные конфликты на Дальнем Востоке (Хасан, Халхин-Гол). Мюнхенская конференция 1938 г. и ее последствия. Поведение Польши на международной арене. Англо-франко-советские переговоры: ход, позиция сторон, причины неудачи. Советско-германский договор 1939 г. (пакт Риббентропа-Молотова) и секретные протоколы к нему. Споры вокруг его значения. Присоединение к СССР Западной Украины и Западной Белоруссии, а также Бессарабии и прибалтийских республик. Советско-финляндская война и ее уроки. Начало Второй мировой войны. Политические планы мировых лидеров, связанные с ней.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323EA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9B746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CD491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78ED1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7E7BE80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F69BF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33. Великая Отечественная война 1941–1945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C9B85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Нападение нацистской Германии на СССР. Боевые действия летом 1941 – зимой 1941-42 гг. Причины неудач Красной Армии в первый период войны. Массовый героизм советских воинов. Срыв плана «молниеносной войны». Создание ГКО, перестройка экономики страны на военный лад. Блокада Ленинграда. Победа под Москвой и ее значение.</w:t>
            </w:r>
            <w:r w:rsidRPr="00352B6F">
              <w:rPr>
                <w:lang w:bidi="ru-RU"/>
              </w:rPr>
              <w:br/>
              <w:t>Попытки советских войск развернуть контрнаступление весной 1942 г. сразу на нескольких участках фронта. Причины провала этих наступательных операций («Барвенковский котел»). Резкое ухудшение ситуации на фронтах.</w:t>
            </w:r>
            <w:r w:rsidRPr="00352B6F">
              <w:rPr>
                <w:lang w:bidi="ru-RU"/>
              </w:rPr>
              <w:br/>
              <w:t>Нацистский оккупационный режим. Генеральный план «Ост». Контакты украинских и прибалтийских националистов с нацистами. Массовые преступления гитлеровцев и коллаборантов на оккупированной территории СССР.</w:t>
            </w:r>
            <w:r w:rsidRPr="00352B6F">
              <w:rPr>
                <w:lang w:bidi="ru-RU"/>
              </w:rPr>
              <w:br/>
              <w:t>Сталинградская битва – коренной перелом во Второй мировой войне. Курская битва – завершение коренного перелома. Окончательный переход стратегической инициативы к Красной армии. Партизанское движение.</w:t>
            </w:r>
            <w:r w:rsidRPr="00352B6F">
              <w:rPr>
                <w:lang w:bidi="ru-RU"/>
              </w:rPr>
              <w:br/>
              <w:t>Окончательное освобождение территории СССР и освободительный поход в Восточную и Центральную Европу. СССР и союзники, формирование и деятельность антигитлеровской коалиции. Проблема открытия «второго фронта» в Европе. Берлинская операция и капитуляция Германии.</w:t>
            </w:r>
            <w:r w:rsidRPr="00352B6F">
              <w:rPr>
                <w:lang w:bidi="ru-RU"/>
              </w:rPr>
              <w:br/>
              <w:t>Ключевая роль СССР в разгроме Японии. Атомная бомбардировка США японских городов. Капитуляция Японии. Завершение Второй мировой войны.</w:t>
            </w:r>
            <w:r w:rsidRPr="00352B6F">
              <w:rPr>
                <w:lang w:bidi="ru-RU"/>
              </w:rPr>
              <w:br/>
              <w:t>Тегеранская, Ялтинская и Потсдамская конференции. Формирование основ ялтинско-потсдамского послевоенного мироустройства. Создание ООН. Устав Совета безопасности ООН и наличие ядерного оружия как гарантии недопущения глобальной войны.</w:t>
            </w:r>
            <w:r w:rsidRPr="00352B6F">
              <w:rPr>
                <w:lang w:bidi="ru-RU"/>
              </w:rPr>
              <w:br/>
              <w:t>Итоги и политические последствия Великой Отечественной и Второй мировой войны. Решающий вклад СССР в победу антигитлеровской коалиции.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B2574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CBC91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EE401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1E5A5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236651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82735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34. Преодоление последствий войны. СССР в конце 1940-х– первой половине 1960-х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8FE66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Надежды в советском обществе на либерализацию политического режима. Укрепление тоталитаризма в СССР. Политические и идеологические кампании. Новый виток массовых репрессий («Борьба с космополитизмом», «Ленинградское дело», «Дело врачей»). Нарастание деформаций в социальной, политической и культурной жизни страны.</w:t>
            </w:r>
            <w:r w:rsidRPr="00352B6F">
              <w:rPr>
                <w:lang w:bidi="ru-RU"/>
              </w:rPr>
              <w:br/>
              <w:t>Восстановление народного хозяйства страны: источники и темпы. Необходимость нового технологического рывка в свете военно-технического противостояния с Западом. «Атомный проект», создание советской ядерной и термоядерной бомбы. Переход к турбореактивному самолетостроению, развитие ракетостроения. Крупнейшие стройки десятилетия.</w:t>
            </w:r>
            <w:r w:rsidRPr="00352B6F">
              <w:rPr>
                <w:lang w:bidi="ru-RU"/>
              </w:rPr>
              <w:br/>
              <w:t>Послевоенная деревня: трудности и проблемы сельского хозяйства. Денежная реформа и отмена карточной системы. Голод 1946–1947 гг.</w:t>
            </w:r>
            <w:r w:rsidRPr="00352B6F">
              <w:rPr>
                <w:lang w:bidi="ru-RU"/>
              </w:rPr>
              <w:br/>
              <w:t>Смерть И.В. Сталина и версии ее причины. Борьба за власть в Политбюро, основные группировки. Политика Л.П. Берии и его арест. Причины, обусловившие победу Н.С. Хрущева.</w:t>
            </w:r>
            <w:r w:rsidRPr="00352B6F">
              <w:rPr>
                <w:lang w:bidi="ru-RU"/>
              </w:rPr>
              <w:br/>
              <w:t>Начало «холодной войны» и формирование биполярного мира. Столкновение интересов СССР и стран Запада по вопросам послевоенного урегулирования в Европе, Азии и на Ближнем Востоке. СССР и война в Корее. Усиление политико-идеологического диктата СССР в странах Восточной Европы. Раскол Германии. Создание противоборствующих военно-политических блоков (НАТО – ОВД) как закрепление тенденции к конфронтации в отношениях Восток – Запад.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8641B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9352C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DBABE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5FAB2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E7987F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D00BD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35. СССР во второй половине 1960-х – первой половине 1980-х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63796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Хрущевская оттепель». Отказ от политики массовых репрессий, реабилитация жертв репрессий. Реабилитация нацистских коллаборантов в 1955 г. XX съезд КПСС и его значение. Экономические и политические проблемы: десталинизация и попытки реформ. Начало  формирования слоя несменяемых руководителей. Сокращение армии. Успехи в освоении космоса.</w:t>
            </w:r>
            <w:r w:rsidRPr="00352B6F">
              <w:rPr>
                <w:lang w:bidi="ru-RU"/>
              </w:rPr>
              <w:br/>
              <w:t>Создание совнархозов. Освоение целины. Обострение продовольственных трудностей. Мероприятия в аграрной области. Противоречия в аграрной политике. Непоследовательность, волюнтаризм и субъективизм в реформировании.</w:t>
            </w:r>
            <w:r w:rsidRPr="00352B6F">
              <w:rPr>
                <w:lang w:bidi="ru-RU"/>
              </w:rPr>
              <w:br/>
              <w:t>Глобальное ракетно-ядерное противостояние сверхдержав – новая стратегия достижения баланса сил в мире. Берлинский и Карибский кризисы .</w:t>
            </w:r>
            <w:r w:rsidRPr="00352B6F">
              <w:rPr>
                <w:lang w:bidi="ru-RU"/>
              </w:rPr>
              <w:br/>
              <w:t>Изменения в общественных настроениях. Появление  диссидентского движения. Причины отстранения Хрущева от власти.</w:t>
            </w:r>
            <w:r w:rsidRPr="00352B6F">
              <w:rPr>
                <w:lang w:bidi="ru-RU"/>
              </w:rPr>
              <w:br/>
              <w:t>Приход к власти Л.И. Брежнева. «Косыгинские реформы» и их прекращение. Нарастание застойных явлений в советском обществе в 1970-х гг. Диспропорции в экономике: отставание сельского хозяйства, преобладание «производства средств производства» в промышленности, «корректировка планов». Падение темпов экономического развития. Концепция «развитого социализма» и реалии советского общества. Рост «теневой экономики», резкое обострение проблемы товарного дефицита.</w:t>
            </w:r>
            <w:r w:rsidRPr="00352B6F">
              <w:rPr>
                <w:lang w:bidi="ru-RU"/>
              </w:rPr>
              <w:br/>
              <w:t>Увеличение привилегий номенклатуры к началу 1980-х гг., старение Политбюро. Общественные настроения и критика власти. Безуспешные попытки преодоления кризисных явлений. Ю.В. Андропов, К.У. Черненко.</w:t>
            </w:r>
            <w:r w:rsidRPr="00352B6F">
              <w:rPr>
                <w:lang w:bidi="ru-RU"/>
              </w:rPr>
              <w:br/>
              <w:t>Политика «разрядки» международной напряженности в конце 1960-х – 1970-е гг.: ее достижения и противоречия. Ограничение стратегических наступательных вооружений (ОСВ-1, ОСВ-2). Причины рецидива холодной войны в конце 1970-х гг. Афганская война.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34F16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1D005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A2C4E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6792D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18BB9E38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762EA1A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Современная Россия</w:t>
            </w:r>
          </w:p>
        </w:tc>
      </w:tr>
      <w:tr w:rsidR="005B37A7" w:rsidRPr="005B37A7" w14:paraId="757546B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B19BB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36.  Россия в конце XX – первой четверти XXI вв.: смена нескольких моделей экономического и общественно-политического развития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AF9F5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Попытки реформирования СССР во второй половине 1980-х гг. М.С. Горбачев. Формирование идеологии нового курса: «ускорение», «гласность», «перестройка». Экономическая реформа: кооперативы и государственные предприятия с выборными директорами, ее результаты и причины, обусловившие столь негативные итоги.</w:t>
            </w:r>
            <w:r w:rsidRPr="00352B6F">
              <w:rPr>
                <w:lang w:bidi="ru-RU"/>
              </w:rPr>
              <w:br/>
              <w:t>«Парад суверенитетов» — причины и следствия. Обострение межнациональных конфликтов (Карабах, Баку, Тбилиси и др.). Путч ГКЧП, учреждение Содружества Независимых Государств и роспуск СССР. Непосредственные и долгосрочные последствия распада СССР.</w:t>
            </w:r>
            <w:r w:rsidRPr="00352B6F">
              <w:rPr>
                <w:lang w:bidi="ru-RU"/>
              </w:rPr>
              <w:br/>
              <w:t>Внешняя политика периода «перестройки». Роспуск ОВД и СЭВ. Поэтапная сдача руководством СССР практически всех внешнеполитических позиций. Объединение Германии и вопрос о расширении НАТО на восток. «Бархатные революции» в Восточной Европе. Окончание «холодной войны».</w:t>
            </w:r>
            <w:r w:rsidRPr="00352B6F">
              <w:rPr>
                <w:lang w:bidi="ru-RU"/>
              </w:rPr>
              <w:br/>
              <w:t>Б.Н. Ельцин. Конституционный кризис в России 1993 г. и демонтаж системы власти Советов. Конституция РФ 1993 г.</w:t>
            </w:r>
            <w:r w:rsidRPr="00352B6F">
              <w:rPr>
                <w:lang w:bidi="ru-RU"/>
              </w:rPr>
              <w:br/>
              <w:t>Россия на пути радикальной социально-экономической модернизации. Сокращение промышленного производства: причины и последствия. «Шоковая терапия» экономических реформ в начале 1990-х годов. Приватизация и ее последствия.</w:t>
            </w:r>
            <w:r w:rsidRPr="00352B6F">
              <w:rPr>
                <w:lang w:bidi="ru-RU"/>
              </w:rPr>
              <w:br/>
              <w:t>Методы формирования рыночной экономики в промышленности и сельском хозяйстве. Нарастание структурного кризиса в России. Затяжной финансовый кризис и дефолт. Кризис в развитии социальной сферы. Войны в Чечне. Разгул криминалитета. Расслоение российского общества.</w:t>
            </w:r>
            <w:r w:rsidRPr="00352B6F">
              <w:rPr>
                <w:lang w:bidi="ru-RU"/>
              </w:rPr>
              <w:br/>
              <w:t>В.В. Путин, приоритеты нового руководства страны. Укрепление государственности, восстановление в Чечне конституционного порядка. Разграничение властных полномочий федерального центра и регионов, приведение местного законодательства в соответствие с федеральным. Рост устойчивости политической системы России. Общие результаты социально-экономического развития РФ в 2000-2022 гг.</w:t>
            </w:r>
            <w:r w:rsidRPr="00352B6F">
              <w:rPr>
                <w:lang w:bidi="ru-RU"/>
              </w:rPr>
              <w:br/>
              <w:t>Отход России от односторонней ориентации на страны Запада, ставка на многовекторную внешнюю политику. Вступление РФ в ШОС и БРИКС. Феномен «цветных революций» в мире и на постсоветском пространстве. Россия и «оранжевая революция» 2004 г. на Украине. Нападение Грузии на Южную Осетию и российских миротворцев в 2008 г.</w:t>
            </w:r>
            <w:r w:rsidRPr="00352B6F">
              <w:rPr>
                <w:lang w:bidi="ru-RU"/>
              </w:rPr>
              <w:br/>
              <w:t>Государственный переворот 2014 г. на Украине и его последствия. Воссоединение Крыма и Севастополя с Россией, создание ЛНР и ДНР. «Минские соглашения» и их судьба. Нарастание напряженности во взаимоотношениях с США и их европейскими союзниками. Успешная деятельность российского воинского контингента в Сирии.</w:t>
            </w:r>
            <w:r w:rsidRPr="00352B6F">
              <w:rPr>
                <w:lang w:bidi="ru-RU"/>
              </w:rPr>
              <w:br/>
              <w:t>Вооруженные провокации и подготовка украинским режимом силового захвата республик Донбасса. Официальное признание ЛНР и ДНР Россией. Начало специальной военной операции на Украине. Санкционное давление стран Запада на Россию, попытки ее изоляции от остального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816B3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FAA17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119B4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7E404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28"/>
        <w:gridCol w:w="2558"/>
      </w:tblGrid>
      <w:tr w:rsidR="00262CF0" w:rsidRPr="007E6725" w14:paraId="5F00FF08" w14:textId="77777777" w:rsidTr="009C3526">
        <w:trPr>
          <w:trHeight w:val="641"/>
        </w:trPr>
        <w:tc>
          <w:tcPr>
            <w:tcW w:w="3732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9C3526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31B092F5" w14:textId="4DED7782" w:rsidR="00262CF0" w:rsidRPr="009C352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C3526">
              <w:rPr>
                <w:rFonts w:ascii="Times New Roman" w:hAnsi="Times New Roman" w:cs="Times New Roman"/>
                <w:sz w:val="24"/>
                <w:szCs w:val="24"/>
              </w:rPr>
              <w:t xml:space="preserve">Павленко, Н. И.  История России с древнейших времен до конца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9C3526">
              <w:rPr>
                <w:rFonts w:ascii="Times New Roman" w:hAnsi="Times New Roman" w:cs="Times New Roman"/>
                <w:sz w:val="24"/>
                <w:szCs w:val="24"/>
              </w:rPr>
              <w:t xml:space="preserve"> века (с картами)</w:t>
            </w:r>
            <w:proofErr w:type="gramStart"/>
            <w:r w:rsidRPr="009C352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C352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И. Павленко, И. Л. Андреев ; под редакцией Н. И. Павленко. — 6-е изд., </w:t>
            </w:r>
            <w:proofErr w:type="spellStart"/>
            <w:r w:rsidRPr="009C3526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9C3526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9C352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C3526">
              <w:rPr>
                <w:rFonts w:ascii="Times New Roman" w:hAnsi="Times New Roman" w:cs="Times New Roman"/>
                <w:sz w:val="24"/>
                <w:szCs w:val="24"/>
              </w:rPr>
              <w:t>, 2025. — 247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17002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https://urait.ru/bcode/561122</w:t>
              </w:r>
            </w:hyperlink>
          </w:p>
        </w:tc>
      </w:tr>
      <w:tr w:rsidR="00262CF0" w:rsidRPr="007E6725" w14:paraId="4DA6D2D4" w14:textId="77777777" w:rsidTr="009C3526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2F2814DC" w14:textId="77777777" w:rsidR="00262CF0" w:rsidRPr="009C352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C3526">
              <w:rPr>
                <w:rFonts w:ascii="Times New Roman" w:hAnsi="Times New Roman" w:cs="Times New Roman"/>
                <w:sz w:val="24"/>
                <w:szCs w:val="24"/>
              </w:rPr>
              <w:t>Федоров, В. А.  История России 1861—1917 гг. (с картами)</w:t>
            </w:r>
            <w:proofErr w:type="gramStart"/>
            <w:r w:rsidRPr="009C352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C352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А. Федоров, Н. А. Федорова. — 5-е изд., </w:t>
            </w:r>
            <w:proofErr w:type="spellStart"/>
            <w:r w:rsidRPr="009C3526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9C3526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9C352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C3526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9C352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C3526">
              <w:rPr>
                <w:rFonts w:ascii="Times New Roman" w:hAnsi="Times New Roman" w:cs="Times New Roman"/>
                <w:sz w:val="24"/>
                <w:szCs w:val="24"/>
              </w:rPr>
              <w:t>, 2025. — 376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2FB4FEFC" w14:textId="77777777" w:rsidR="00262CF0" w:rsidRPr="007E6725" w:rsidRDefault="0017002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https://urait.ru/bcode/559641</w:t>
              </w:r>
            </w:hyperlink>
          </w:p>
        </w:tc>
      </w:tr>
      <w:tr w:rsidR="00262CF0" w:rsidRPr="007E6725" w14:paraId="71CCC7B8" w14:textId="77777777" w:rsidTr="009C3526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13F2DB39" w14:textId="77777777" w:rsidR="00262CF0" w:rsidRPr="009C352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C3526">
              <w:rPr>
                <w:rFonts w:ascii="Times New Roman" w:hAnsi="Times New Roman" w:cs="Times New Roman"/>
                <w:sz w:val="24"/>
                <w:szCs w:val="24"/>
              </w:rPr>
              <w:t>Новейшая история России. 1914—1941 годы</w:t>
            </w:r>
            <w:proofErr w:type="gramStart"/>
            <w:r w:rsidRPr="009C352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C352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М. В. </w:t>
            </w:r>
            <w:proofErr w:type="spellStart"/>
            <w:r w:rsidRPr="009C3526">
              <w:rPr>
                <w:rFonts w:ascii="Times New Roman" w:hAnsi="Times New Roman" w:cs="Times New Roman"/>
                <w:sz w:val="24"/>
                <w:szCs w:val="24"/>
              </w:rPr>
              <w:t>Ходякова</w:t>
            </w:r>
            <w:proofErr w:type="spellEnd"/>
            <w:r w:rsidRPr="009C3526">
              <w:rPr>
                <w:rFonts w:ascii="Times New Roman" w:hAnsi="Times New Roman" w:cs="Times New Roman"/>
                <w:sz w:val="24"/>
                <w:szCs w:val="24"/>
              </w:rPr>
              <w:t xml:space="preserve">. — 8-е изд., </w:t>
            </w:r>
            <w:proofErr w:type="spellStart"/>
            <w:r w:rsidRPr="009C3526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9C3526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9C352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C3526">
              <w:rPr>
                <w:rFonts w:ascii="Times New Roman" w:hAnsi="Times New Roman" w:cs="Times New Roman"/>
                <w:sz w:val="24"/>
                <w:szCs w:val="24"/>
              </w:rPr>
              <w:t>, 2025. — 270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66D0C2C4" w14:textId="77777777" w:rsidR="00262CF0" w:rsidRPr="007E6725" w:rsidRDefault="0017002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https://urait.ru/bcode/561874</w:t>
              </w:r>
            </w:hyperlink>
          </w:p>
        </w:tc>
      </w:tr>
      <w:tr w:rsidR="00262CF0" w:rsidRPr="007E6725" w14:paraId="1F6A8A86" w14:textId="77777777" w:rsidTr="009C3526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5816DAF9" w14:textId="77777777" w:rsidR="00262CF0" w:rsidRPr="009C352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C3526">
              <w:rPr>
                <w:rFonts w:ascii="Times New Roman" w:hAnsi="Times New Roman" w:cs="Times New Roman"/>
                <w:sz w:val="24"/>
                <w:szCs w:val="24"/>
              </w:rPr>
              <w:t>Новейшая история России. 1941—2015 годы</w:t>
            </w:r>
            <w:proofErr w:type="gramStart"/>
            <w:r w:rsidRPr="009C352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C352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М. В. </w:t>
            </w:r>
            <w:proofErr w:type="spellStart"/>
            <w:r w:rsidRPr="009C3526">
              <w:rPr>
                <w:rFonts w:ascii="Times New Roman" w:hAnsi="Times New Roman" w:cs="Times New Roman"/>
                <w:sz w:val="24"/>
                <w:szCs w:val="24"/>
              </w:rPr>
              <w:t>Ходякова</w:t>
            </w:r>
            <w:proofErr w:type="spellEnd"/>
            <w:r w:rsidRPr="009C3526">
              <w:rPr>
                <w:rFonts w:ascii="Times New Roman" w:hAnsi="Times New Roman" w:cs="Times New Roman"/>
                <w:sz w:val="24"/>
                <w:szCs w:val="24"/>
              </w:rPr>
              <w:t xml:space="preserve">. — 8-е изд., </w:t>
            </w:r>
            <w:proofErr w:type="spellStart"/>
            <w:r w:rsidRPr="009C3526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9C3526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9C352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C3526">
              <w:rPr>
                <w:rFonts w:ascii="Times New Roman" w:hAnsi="Times New Roman" w:cs="Times New Roman"/>
                <w:sz w:val="24"/>
                <w:szCs w:val="24"/>
              </w:rPr>
              <w:t>, 2024. — 300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7FDB697B" w14:textId="77777777" w:rsidR="00262CF0" w:rsidRPr="007E6725" w:rsidRDefault="0017002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https://urait.ru/bcode/535092</w:t>
              </w:r>
            </w:hyperlink>
          </w:p>
        </w:tc>
      </w:tr>
      <w:tr w:rsidR="00262CF0" w:rsidRPr="007E6725" w14:paraId="7F2E2177" w14:textId="77777777" w:rsidTr="009C3526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5550ED7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9C3526">
              <w:rPr>
                <w:rFonts w:ascii="Times New Roman" w:hAnsi="Times New Roman" w:cs="Times New Roman"/>
                <w:sz w:val="24"/>
                <w:szCs w:val="24"/>
              </w:rPr>
              <w:t>История России</w:t>
            </w:r>
            <w:proofErr w:type="gramStart"/>
            <w:r w:rsidRPr="009C352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C352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студентов неисторических специальностей и направлений подготовки : [</w:t>
            </w:r>
            <w:proofErr w:type="spellStart"/>
            <w:r w:rsidRPr="009C3526">
              <w:rPr>
                <w:rFonts w:ascii="Times New Roman" w:hAnsi="Times New Roman" w:cs="Times New Roman"/>
                <w:sz w:val="24"/>
                <w:szCs w:val="24"/>
              </w:rPr>
              <w:t>А.А.Горский</w:t>
            </w:r>
            <w:proofErr w:type="spellEnd"/>
            <w:r w:rsidRPr="009C352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C3526">
              <w:rPr>
                <w:rFonts w:ascii="Times New Roman" w:hAnsi="Times New Roman" w:cs="Times New Roman"/>
                <w:sz w:val="24"/>
                <w:szCs w:val="24"/>
              </w:rPr>
              <w:t>А.Г.Гуськов</w:t>
            </w:r>
            <w:proofErr w:type="spellEnd"/>
            <w:r w:rsidRPr="009C352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C3526">
              <w:rPr>
                <w:rFonts w:ascii="Times New Roman" w:hAnsi="Times New Roman" w:cs="Times New Roman"/>
                <w:sz w:val="24"/>
                <w:szCs w:val="24"/>
              </w:rPr>
              <w:t>В.Н.Захаров</w:t>
            </w:r>
            <w:proofErr w:type="spellEnd"/>
            <w:r w:rsidRPr="009C3526">
              <w:rPr>
                <w:rFonts w:ascii="Times New Roman" w:hAnsi="Times New Roman" w:cs="Times New Roman"/>
                <w:sz w:val="24"/>
                <w:szCs w:val="24"/>
              </w:rPr>
              <w:t xml:space="preserve"> и др.] ; [</w:t>
            </w:r>
            <w:proofErr w:type="spellStart"/>
            <w:r w:rsidRPr="009C3526">
              <w:rPr>
                <w:rFonts w:ascii="Times New Roman" w:hAnsi="Times New Roman" w:cs="Times New Roman"/>
                <w:sz w:val="24"/>
                <w:szCs w:val="24"/>
              </w:rPr>
              <w:t>отв</w:t>
            </w:r>
            <w:proofErr w:type="spellEnd"/>
            <w:r w:rsidRPr="009C3526">
              <w:rPr>
                <w:rFonts w:ascii="Times New Roman" w:hAnsi="Times New Roman" w:cs="Times New Roman"/>
                <w:sz w:val="24"/>
                <w:szCs w:val="24"/>
              </w:rPr>
              <w:t xml:space="preserve"> ред.: </w:t>
            </w:r>
            <w:proofErr w:type="spellStart"/>
            <w:r w:rsidRPr="009C3526">
              <w:rPr>
                <w:rFonts w:ascii="Times New Roman" w:hAnsi="Times New Roman" w:cs="Times New Roman"/>
                <w:sz w:val="24"/>
                <w:szCs w:val="24"/>
              </w:rPr>
              <w:t>Ю.А.Петров</w:t>
            </w:r>
            <w:proofErr w:type="spellEnd"/>
            <w:r w:rsidRPr="009C3526">
              <w:rPr>
                <w:rFonts w:ascii="Times New Roman" w:hAnsi="Times New Roman" w:cs="Times New Roman"/>
                <w:sz w:val="24"/>
                <w:szCs w:val="24"/>
              </w:rPr>
              <w:t>] ; М-во науки и высш. образования</w:t>
            </w:r>
            <w:proofErr w:type="gramStart"/>
            <w:r w:rsidRPr="009C3526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9C3526">
              <w:rPr>
                <w:rFonts w:ascii="Times New Roman" w:hAnsi="Times New Roman" w:cs="Times New Roman"/>
                <w:sz w:val="24"/>
                <w:szCs w:val="24"/>
              </w:rPr>
              <w:t xml:space="preserve">ос.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Федерации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Москва : Наука, 2024. 1 файл (424 Мб)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1CB24C84" w14:textId="77777777" w:rsidR="00262CF0" w:rsidRPr="007E6725" w:rsidRDefault="0017002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9C3526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A_%D0%91%D0%90%D0%97%D0%90.pdf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23E9598" w14:textId="77777777" w:rsidTr="007B550D">
        <w:tc>
          <w:tcPr>
            <w:tcW w:w="9345" w:type="dxa"/>
          </w:tcPr>
          <w:p w14:paraId="27C6D74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D536CF2" w14:textId="77777777" w:rsidTr="007B550D">
        <w:tc>
          <w:tcPr>
            <w:tcW w:w="9345" w:type="dxa"/>
          </w:tcPr>
          <w:p w14:paraId="05FD9BE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B5F46AF" w14:textId="77777777" w:rsidTr="007B550D">
        <w:tc>
          <w:tcPr>
            <w:tcW w:w="9345" w:type="dxa"/>
          </w:tcPr>
          <w:p w14:paraId="3487734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5AA9984" w14:textId="77777777" w:rsidTr="007B550D">
        <w:tc>
          <w:tcPr>
            <w:tcW w:w="9345" w:type="dxa"/>
          </w:tcPr>
          <w:p w14:paraId="21278F2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7002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9C3526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2AF6E5A0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5CD3F4C7" w14:textId="77777777" w:rsidR="009C3526" w:rsidRPr="009C3526" w:rsidRDefault="009C3526" w:rsidP="009C3526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9C352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9C352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9C3526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C352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9C3526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9C352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9C352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C3526">
              <w:rPr>
                <w:sz w:val="22"/>
                <w:szCs w:val="28"/>
              </w:rPr>
              <w:t xml:space="preserve">Ауд. 506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C3526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9C3526">
              <w:rPr>
                <w:sz w:val="22"/>
                <w:szCs w:val="28"/>
              </w:rPr>
              <w:t xml:space="preserve">  мебель и оборудование: Учебная мебель на 88 посадочных мест, рабочее место преподавателя, доска аудиторная - 1шт., трибуна - 1шт., стол мультимедийный - 1штМикшер усилитель </w:t>
            </w:r>
            <w:proofErr w:type="spellStart"/>
            <w:r w:rsidRPr="009C3526">
              <w:rPr>
                <w:sz w:val="22"/>
                <w:szCs w:val="28"/>
                <w:lang w:val="en-US"/>
              </w:rPr>
              <w:t>Jedia</w:t>
            </w:r>
            <w:proofErr w:type="spellEnd"/>
            <w:r w:rsidRPr="009C3526">
              <w:rPr>
                <w:sz w:val="22"/>
                <w:szCs w:val="28"/>
              </w:rPr>
              <w:t xml:space="preserve"> </w:t>
            </w:r>
            <w:r w:rsidRPr="009C3526">
              <w:rPr>
                <w:sz w:val="22"/>
                <w:szCs w:val="28"/>
                <w:lang w:val="en-US"/>
              </w:rPr>
              <w:t>TA</w:t>
            </w:r>
            <w:r w:rsidRPr="009C3526">
              <w:rPr>
                <w:sz w:val="22"/>
                <w:szCs w:val="28"/>
              </w:rPr>
              <w:t xml:space="preserve">-1120 в комплекте - 1 шт., Экран 153х200 - 1 шт., Моноблок </w:t>
            </w:r>
            <w:r w:rsidRPr="009C3526">
              <w:rPr>
                <w:sz w:val="22"/>
                <w:szCs w:val="28"/>
                <w:lang w:val="en-US"/>
              </w:rPr>
              <w:t>ACER</w:t>
            </w:r>
            <w:r w:rsidRPr="009C3526">
              <w:rPr>
                <w:sz w:val="22"/>
                <w:szCs w:val="28"/>
              </w:rPr>
              <w:t xml:space="preserve"> </w:t>
            </w:r>
            <w:r w:rsidRPr="009C3526">
              <w:rPr>
                <w:sz w:val="22"/>
                <w:szCs w:val="28"/>
                <w:lang w:val="en-US"/>
              </w:rPr>
              <w:t>Aspire</w:t>
            </w:r>
            <w:r w:rsidRPr="009C3526">
              <w:rPr>
                <w:sz w:val="22"/>
                <w:szCs w:val="28"/>
              </w:rPr>
              <w:t xml:space="preserve"> </w:t>
            </w:r>
            <w:r w:rsidRPr="009C3526">
              <w:rPr>
                <w:sz w:val="22"/>
                <w:szCs w:val="28"/>
                <w:lang w:val="en-US"/>
              </w:rPr>
              <w:t>Z</w:t>
            </w:r>
            <w:r w:rsidRPr="009C3526">
              <w:rPr>
                <w:sz w:val="22"/>
                <w:szCs w:val="28"/>
              </w:rPr>
              <w:t xml:space="preserve">1811 - 1 шт., Акустическая система </w:t>
            </w:r>
            <w:r w:rsidRPr="009C3526">
              <w:rPr>
                <w:sz w:val="22"/>
                <w:szCs w:val="28"/>
                <w:lang w:val="en-US"/>
              </w:rPr>
              <w:t>JBL</w:t>
            </w:r>
            <w:r w:rsidRPr="009C3526">
              <w:rPr>
                <w:sz w:val="22"/>
                <w:szCs w:val="28"/>
              </w:rPr>
              <w:t xml:space="preserve"> </w:t>
            </w:r>
            <w:r w:rsidRPr="009C3526">
              <w:rPr>
                <w:sz w:val="22"/>
                <w:szCs w:val="28"/>
                <w:lang w:val="en-US"/>
              </w:rPr>
              <w:t>CONTROL</w:t>
            </w:r>
            <w:r w:rsidRPr="009C3526">
              <w:rPr>
                <w:sz w:val="22"/>
                <w:szCs w:val="28"/>
              </w:rPr>
              <w:t xml:space="preserve"> 25 </w:t>
            </w:r>
            <w:r w:rsidRPr="009C3526">
              <w:rPr>
                <w:sz w:val="22"/>
                <w:szCs w:val="28"/>
                <w:lang w:val="en-US"/>
              </w:rPr>
              <w:t>WH</w:t>
            </w:r>
            <w:r w:rsidRPr="009C3526">
              <w:rPr>
                <w:sz w:val="22"/>
                <w:szCs w:val="28"/>
              </w:rPr>
              <w:t xml:space="preserve"> - 2 шт., Мультимедиа проектор </w:t>
            </w:r>
            <w:r w:rsidRPr="009C3526">
              <w:rPr>
                <w:sz w:val="22"/>
                <w:szCs w:val="28"/>
                <w:lang w:val="en-US"/>
              </w:rPr>
              <w:t>NEC</w:t>
            </w:r>
            <w:r w:rsidRPr="009C3526">
              <w:rPr>
                <w:sz w:val="22"/>
                <w:szCs w:val="28"/>
              </w:rPr>
              <w:t xml:space="preserve"> </w:t>
            </w:r>
            <w:r w:rsidRPr="009C3526">
              <w:rPr>
                <w:sz w:val="22"/>
                <w:szCs w:val="28"/>
                <w:lang w:val="en-US"/>
              </w:rPr>
              <w:t>V</w:t>
            </w:r>
            <w:r w:rsidRPr="009C3526">
              <w:rPr>
                <w:sz w:val="22"/>
                <w:szCs w:val="28"/>
              </w:rPr>
              <w:t>300</w:t>
            </w:r>
            <w:r w:rsidRPr="009C3526">
              <w:rPr>
                <w:sz w:val="22"/>
                <w:szCs w:val="28"/>
                <w:lang w:val="en-US"/>
              </w:rPr>
              <w:t>W</w:t>
            </w:r>
            <w:r w:rsidRPr="009C3526">
              <w:rPr>
                <w:sz w:val="22"/>
                <w:szCs w:val="28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C352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C3526">
              <w:rPr>
                <w:sz w:val="22"/>
                <w:szCs w:val="28"/>
              </w:rPr>
              <w:t xml:space="preserve">192007, г. Санкт-Петербург, ул. </w:t>
            </w:r>
            <w:proofErr w:type="spellStart"/>
            <w:r w:rsidRPr="009C3526">
              <w:rPr>
                <w:sz w:val="22"/>
                <w:szCs w:val="28"/>
              </w:rPr>
              <w:t>Прилукская</w:t>
            </w:r>
            <w:proofErr w:type="spellEnd"/>
            <w:r w:rsidRPr="009C3526">
              <w:rPr>
                <w:sz w:val="22"/>
                <w:szCs w:val="28"/>
              </w:rPr>
              <w:t xml:space="preserve">, д. 3, лит. </w:t>
            </w:r>
            <w:r w:rsidRPr="009C3526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9C3526" w14:paraId="25E090D7" w14:textId="77777777" w:rsidTr="008416EB">
        <w:tc>
          <w:tcPr>
            <w:tcW w:w="7797" w:type="dxa"/>
            <w:shd w:val="clear" w:color="auto" w:fill="auto"/>
          </w:tcPr>
          <w:p w14:paraId="7CD01D17" w14:textId="77777777" w:rsidR="002C735C" w:rsidRPr="009C352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C3526">
              <w:rPr>
                <w:sz w:val="22"/>
                <w:szCs w:val="28"/>
              </w:rPr>
              <w:t xml:space="preserve">Ауд. 611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C3526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9C3526">
              <w:rPr>
                <w:sz w:val="22"/>
                <w:szCs w:val="28"/>
              </w:rPr>
              <w:t xml:space="preserve">  мебель и оборудование: Учебная мебель на 64 посадочных мест, рабочее место преподавателя, трибуна - 1шт., доска аудиторная - 1шт., тумба мультимедийная - 1шт.Моноблок </w:t>
            </w:r>
            <w:r w:rsidRPr="009C3526">
              <w:rPr>
                <w:sz w:val="22"/>
                <w:szCs w:val="28"/>
                <w:lang w:val="en-US"/>
              </w:rPr>
              <w:t>Acer</w:t>
            </w:r>
            <w:r w:rsidRPr="009C3526">
              <w:rPr>
                <w:sz w:val="22"/>
                <w:szCs w:val="28"/>
              </w:rPr>
              <w:t xml:space="preserve"> </w:t>
            </w:r>
            <w:r w:rsidRPr="009C3526">
              <w:rPr>
                <w:sz w:val="22"/>
                <w:szCs w:val="28"/>
                <w:lang w:val="en-US"/>
              </w:rPr>
              <w:t>Aspire</w:t>
            </w:r>
            <w:r w:rsidRPr="009C3526">
              <w:rPr>
                <w:sz w:val="22"/>
                <w:szCs w:val="28"/>
              </w:rPr>
              <w:t xml:space="preserve"> </w:t>
            </w:r>
            <w:r w:rsidRPr="009C3526">
              <w:rPr>
                <w:sz w:val="22"/>
                <w:szCs w:val="28"/>
                <w:lang w:val="en-US"/>
              </w:rPr>
              <w:t>Z</w:t>
            </w:r>
            <w:r w:rsidRPr="009C3526">
              <w:rPr>
                <w:sz w:val="22"/>
                <w:szCs w:val="28"/>
              </w:rPr>
              <w:t xml:space="preserve">1811 </w:t>
            </w:r>
            <w:r w:rsidRPr="009C3526">
              <w:rPr>
                <w:sz w:val="22"/>
                <w:szCs w:val="28"/>
                <w:lang w:val="en-US"/>
              </w:rPr>
              <w:t>Intel</w:t>
            </w:r>
            <w:r w:rsidRPr="009C3526">
              <w:rPr>
                <w:sz w:val="22"/>
                <w:szCs w:val="28"/>
              </w:rPr>
              <w:t xml:space="preserve"> </w:t>
            </w:r>
            <w:r w:rsidRPr="009C3526">
              <w:rPr>
                <w:sz w:val="22"/>
                <w:szCs w:val="28"/>
                <w:lang w:val="en-US"/>
              </w:rPr>
              <w:t>Core</w:t>
            </w:r>
            <w:r w:rsidRPr="009C3526">
              <w:rPr>
                <w:sz w:val="22"/>
                <w:szCs w:val="28"/>
              </w:rPr>
              <w:t xml:space="preserve"> </w:t>
            </w:r>
            <w:proofErr w:type="spellStart"/>
            <w:r w:rsidRPr="009C3526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9C3526">
              <w:rPr>
                <w:sz w:val="22"/>
                <w:szCs w:val="28"/>
              </w:rPr>
              <w:t>5-2400</w:t>
            </w:r>
            <w:r w:rsidRPr="009C3526">
              <w:rPr>
                <w:sz w:val="22"/>
                <w:szCs w:val="28"/>
                <w:lang w:val="en-US"/>
              </w:rPr>
              <w:t>S</w:t>
            </w:r>
            <w:r w:rsidRPr="009C3526">
              <w:rPr>
                <w:sz w:val="22"/>
                <w:szCs w:val="28"/>
              </w:rPr>
              <w:t>@2.50</w:t>
            </w:r>
            <w:r w:rsidRPr="009C3526">
              <w:rPr>
                <w:sz w:val="22"/>
                <w:szCs w:val="28"/>
                <w:lang w:val="en-US"/>
              </w:rPr>
              <w:t>GHz</w:t>
            </w:r>
            <w:r w:rsidRPr="009C3526">
              <w:rPr>
                <w:sz w:val="22"/>
                <w:szCs w:val="28"/>
              </w:rPr>
              <w:t>/4</w:t>
            </w:r>
            <w:r w:rsidRPr="009C3526">
              <w:rPr>
                <w:sz w:val="22"/>
                <w:szCs w:val="28"/>
                <w:lang w:val="en-US"/>
              </w:rPr>
              <w:t>Gb</w:t>
            </w:r>
            <w:r w:rsidRPr="009C3526">
              <w:rPr>
                <w:sz w:val="22"/>
                <w:szCs w:val="28"/>
              </w:rPr>
              <w:t>/1</w:t>
            </w:r>
            <w:r w:rsidRPr="009C3526">
              <w:rPr>
                <w:sz w:val="22"/>
                <w:szCs w:val="28"/>
                <w:lang w:val="en-US"/>
              </w:rPr>
              <w:t>Tb</w:t>
            </w:r>
            <w:r w:rsidRPr="009C3526">
              <w:rPr>
                <w:sz w:val="22"/>
                <w:szCs w:val="28"/>
              </w:rPr>
              <w:t xml:space="preserve"> - 1 шт.,  Мультимедийный проектор  </w:t>
            </w:r>
            <w:proofErr w:type="spellStart"/>
            <w:r w:rsidRPr="009C3526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9C3526">
              <w:rPr>
                <w:sz w:val="22"/>
                <w:szCs w:val="28"/>
              </w:rPr>
              <w:t xml:space="preserve"> </w:t>
            </w:r>
            <w:r w:rsidRPr="009C3526">
              <w:rPr>
                <w:sz w:val="22"/>
                <w:szCs w:val="28"/>
                <w:lang w:val="en-US"/>
              </w:rPr>
              <w:t>x</w:t>
            </w:r>
            <w:r w:rsidRPr="009C3526">
              <w:rPr>
                <w:sz w:val="22"/>
                <w:szCs w:val="28"/>
              </w:rPr>
              <w:t xml:space="preserve"> 400 - 1 шт., Акустическая система </w:t>
            </w:r>
            <w:r w:rsidRPr="009C3526">
              <w:rPr>
                <w:sz w:val="22"/>
                <w:szCs w:val="28"/>
                <w:lang w:val="en-US"/>
              </w:rPr>
              <w:t>Hi</w:t>
            </w:r>
            <w:r w:rsidRPr="009C3526">
              <w:rPr>
                <w:sz w:val="22"/>
                <w:szCs w:val="28"/>
              </w:rPr>
              <w:t>-</w:t>
            </w:r>
            <w:r w:rsidRPr="009C3526">
              <w:rPr>
                <w:sz w:val="22"/>
                <w:szCs w:val="28"/>
                <w:lang w:val="en-US"/>
              </w:rPr>
              <w:t>Fi</w:t>
            </w:r>
            <w:r w:rsidRPr="009C3526">
              <w:rPr>
                <w:sz w:val="22"/>
                <w:szCs w:val="28"/>
              </w:rPr>
              <w:t xml:space="preserve"> </w:t>
            </w:r>
            <w:r w:rsidRPr="009C3526">
              <w:rPr>
                <w:sz w:val="22"/>
                <w:szCs w:val="28"/>
                <w:lang w:val="en-US"/>
              </w:rPr>
              <w:t>PRO</w:t>
            </w:r>
            <w:r w:rsidRPr="009C3526">
              <w:rPr>
                <w:sz w:val="22"/>
                <w:szCs w:val="28"/>
              </w:rPr>
              <w:t xml:space="preserve"> </w:t>
            </w:r>
            <w:r w:rsidRPr="009C3526">
              <w:rPr>
                <w:sz w:val="22"/>
                <w:szCs w:val="28"/>
                <w:lang w:val="en-US"/>
              </w:rPr>
              <w:t>MASK</w:t>
            </w:r>
            <w:r w:rsidRPr="009C3526">
              <w:rPr>
                <w:sz w:val="22"/>
                <w:szCs w:val="28"/>
              </w:rPr>
              <w:t>6</w:t>
            </w:r>
            <w:r w:rsidRPr="009C3526">
              <w:rPr>
                <w:sz w:val="22"/>
                <w:szCs w:val="28"/>
                <w:lang w:val="en-US"/>
              </w:rPr>
              <w:t>T</w:t>
            </w:r>
            <w:r w:rsidRPr="009C3526">
              <w:rPr>
                <w:sz w:val="22"/>
                <w:szCs w:val="28"/>
              </w:rPr>
              <w:t>-</w:t>
            </w:r>
            <w:r w:rsidRPr="009C3526">
              <w:rPr>
                <w:sz w:val="22"/>
                <w:szCs w:val="28"/>
                <w:lang w:val="en-US"/>
              </w:rPr>
              <w:t>W</w:t>
            </w:r>
            <w:r w:rsidRPr="009C3526">
              <w:rPr>
                <w:sz w:val="22"/>
                <w:szCs w:val="28"/>
              </w:rPr>
              <w:t xml:space="preserve"> - 2 шт., Микшер усилитель </w:t>
            </w:r>
            <w:proofErr w:type="spellStart"/>
            <w:r w:rsidRPr="009C3526">
              <w:rPr>
                <w:sz w:val="22"/>
                <w:szCs w:val="28"/>
                <w:lang w:val="en-US"/>
              </w:rPr>
              <w:t>Jedia</w:t>
            </w:r>
            <w:proofErr w:type="spellEnd"/>
            <w:r w:rsidRPr="009C3526">
              <w:rPr>
                <w:sz w:val="22"/>
                <w:szCs w:val="28"/>
              </w:rPr>
              <w:t xml:space="preserve"> </w:t>
            </w:r>
            <w:r w:rsidRPr="009C3526">
              <w:rPr>
                <w:sz w:val="22"/>
                <w:szCs w:val="28"/>
                <w:lang w:val="en-US"/>
              </w:rPr>
              <w:t>TA</w:t>
            </w:r>
            <w:r w:rsidRPr="009C3526">
              <w:rPr>
                <w:sz w:val="22"/>
                <w:szCs w:val="28"/>
              </w:rPr>
              <w:t xml:space="preserve">-1120 в комплекте - 1 шт., Экран </w:t>
            </w:r>
            <w:r w:rsidRPr="009C3526">
              <w:rPr>
                <w:sz w:val="22"/>
                <w:szCs w:val="28"/>
                <w:lang w:val="en-US"/>
              </w:rPr>
              <w:t>Compact</w:t>
            </w:r>
            <w:r w:rsidRPr="009C3526">
              <w:rPr>
                <w:sz w:val="22"/>
                <w:szCs w:val="28"/>
              </w:rPr>
              <w:t xml:space="preserve"> </w:t>
            </w:r>
            <w:proofErr w:type="spellStart"/>
            <w:r w:rsidRPr="009C3526">
              <w:rPr>
                <w:sz w:val="22"/>
                <w:szCs w:val="28"/>
                <w:lang w:val="en-US"/>
              </w:rPr>
              <w:t>Electrol</w:t>
            </w:r>
            <w:proofErr w:type="spellEnd"/>
            <w:r w:rsidRPr="009C3526">
              <w:rPr>
                <w:sz w:val="22"/>
                <w:szCs w:val="28"/>
              </w:rPr>
              <w:t xml:space="preserve"> : размер экрана 153</w:t>
            </w:r>
            <w:r w:rsidRPr="009C3526">
              <w:rPr>
                <w:sz w:val="22"/>
                <w:szCs w:val="28"/>
                <w:lang w:val="en-US"/>
              </w:rPr>
              <w:t>x</w:t>
            </w:r>
            <w:r w:rsidRPr="009C3526">
              <w:rPr>
                <w:sz w:val="22"/>
                <w:szCs w:val="28"/>
              </w:rPr>
              <w:t xml:space="preserve">200 </w:t>
            </w:r>
            <w:r w:rsidRPr="009C3526">
              <w:rPr>
                <w:sz w:val="22"/>
                <w:szCs w:val="28"/>
                <w:lang w:val="en-US"/>
              </w:rPr>
              <w:t>c</w:t>
            </w:r>
            <w:r w:rsidRPr="009C3526">
              <w:rPr>
                <w:sz w:val="22"/>
                <w:szCs w:val="28"/>
              </w:rPr>
              <w:t>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6F8E7C7" w14:textId="77777777" w:rsidR="002C735C" w:rsidRPr="009C352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C3526">
              <w:rPr>
                <w:sz w:val="22"/>
                <w:szCs w:val="28"/>
              </w:rPr>
              <w:t xml:space="preserve">192007, г. Санкт-Петербург, ул. </w:t>
            </w:r>
            <w:proofErr w:type="spellStart"/>
            <w:r w:rsidRPr="009C3526">
              <w:rPr>
                <w:sz w:val="22"/>
                <w:szCs w:val="28"/>
              </w:rPr>
              <w:t>Прилукская</w:t>
            </w:r>
            <w:proofErr w:type="spellEnd"/>
            <w:r w:rsidRPr="009C3526">
              <w:rPr>
                <w:sz w:val="22"/>
                <w:szCs w:val="28"/>
              </w:rPr>
              <w:t xml:space="preserve">, д. 3, лит. </w:t>
            </w:r>
            <w:r w:rsidRPr="009C3526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9C3526" w14:paraId="1D9E6E3C" w14:textId="77777777" w:rsidTr="008416EB">
        <w:tc>
          <w:tcPr>
            <w:tcW w:w="7797" w:type="dxa"/>
            <w:shd w:val="clear" w:color="auto" w:fill="auto"/>
          </w:tcPr>
          <w:p w14:paraId="33214FE3" w14:textId="77777777" w:rsidR="002C735C" w:rsidRPr="009C352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C3526">
              <w:rPr>
                <w:sz w:val="22"/>
                <w:szCs w:val="28"/>
              </w:rPr>
              <w:t xml:space="preserve">Ауд. 400 Лаборатория "Лабораторный </w:t>
            </w:r>
            <w:proofErr w:type="spellStart"/>
            <w:r w:rsidRPr="009C3526">
              <w:rPr>
                <w:sz w:val="22"/>
                <w:szCs w:val="28"/>
              </w:rPr>
              <w:t>комплекс".Специализированная</w:t>
            </w:r>
            <w:proofErr w:type="spellEnd"/>
            <w:r w:rsidRPr="009C3526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9C3526">
              <w:rPr>
                <w:sz w:val="22"/>
                <w:szCs w:val="28"/>
                <w:lang w:val="en-US"/>
              </w:rPr>
              <w:t>Intel</w:t>
            </w:r>
            <w:r w:rsidRPr="009C3526">
              <w:rPr>
                <w:sz w:val="22"/>
                <w:szCs w:val="28"/>
              </w:rPr>
              <w:t xml:space="preserve">  </w:t>
            </w:r>
            <w:r w:rsidRPr="009C3526">
              <w:rPr>
                <w:sz w:val="22"/>
                <w:szCs w:val="28"/>
                <w:lang w:val="en-US"/>
              </w:rPr>
              <w:t>I</w:t>
            </w:r>
            <w:r w:rsidRPr="009C3526">
              <w:rPr>
                <w:sz w:val="22"/>
                <w:szCs w:val="28"/>
              </w:rPr>
              <w:t>5-7400/8+8/1</w:t>
            </w:r>
            <w:r w:rsidRPr="009C3526">
              <w:rPr>
                <w:sz w:val="22"/>
                <w:szCs w:val="28"/>
                <w:lang w:val="en-US"/>
              </w:rPr>
              <w:t>Tb</w:t>
            </w:r>
            <w:r w:rsidRPr="009C3526">
              <w:rPr>
                <w:sz w:val="22"/>
                <w:szCs w:val="28"/>
              </w:rPr>
              <w:t>/</w:t>
            </w:r>
            <w:r w:rsidRPr="009C3526">
              <w:rPr>
                <w:sz w:val="22"/>
                <w:szCs w:val="28"/>
                <w:lang w:val="en-US"/>
              </w:rPr>
              <w:t>GT</w:t>
            </w:r>
            <w:r w:rsidRPr="009C3526">
              <w:rPr>
                <w:sz w:val="22"/>
                <w:szCs w:val="28"/>
              </w:rPr>
              <w:t>710-2</w:t>
            </w:r>
            <w:r w:rsidRPr="009C3526">
              <w:rPr>
                <w:sz w:val="22"/>
                <w:szCs w:val="28"/>
                <w:lang w:val="en-US"/>
              </w:rPr>
              <w:t>Gb</w:t>
            </w:r>
            <w:r w:rsidRPr="009C3526">
              <w:rPr>
                <w:sz w:val="22"/>
                <w:szCs w:val="28"/>
              </w:rPr>
              <w:t>/</w:t>
            </w:r>
            <w:r w:rsidRPr="009C3526">
              <w:rPr>
                <w:sz w:val="22"/>
                <w:szCs w:val="28"/>
                <w:lang w:val="en-US"/>
              </w:rPr>
              <w:t>DELL</w:t>
            </w:r>
            <w:r w:rsidRPr="009C3526">
              <w:rPr>
                <w:sz w:val="22"/>
                <w:szCs w:val="28"/>
              </w:rPr>
              <w:t xml:space="preserve"> </w:t>
            </w:r>
            <w:r w:rsidRPr="009C3526">
              <w:rPr>
                <w:sz w:val="22"/>
                <w:szCs w:val="28"/>
                <w:lang w:val="en-US"/>
              </w:rPr>
              <w:t>S</w:t>
            </w:r>
            <w:r w:rsidRPr="009C3526">
              <w:rPr>
                <w:sz w:val="22"/>
                <w:szCs w:val="28"/>
              </w:rPr>
              <w:t>2218</w:t>
            </w:r>
            <w:r w:rsidRPr="009C3526">
              <w:rPr>
                <w:sz w:val="22"/>
                <w:szCs w:val="28"/>
                <w:lang w:val="en-US"/>
              </w:rPr>
              <w:t>H</w:t>
            </w:r>
            <w:r w:rsidRPr="009C3526">
              <w:rPr>
                <w:sz w:val="22"/>
                <w:szCs w:val="28"/>
              </w:rPr>
              <w:t xml:space="preserve"> - 21 шт., Ноутбук </w:t>
            </w:r>
            <w:r w:rsidRPr="009C3526">
              <w:rPr>
                <w:sz w:val="22"/>
                <w:szCs w:val="28"/>
                <w:lang w:val="en-US"/>
              </w:rPr>
              <w:t>HP</w:t>
            </w:r>
            <w:r w:rsidRPr="009C3526">
              <w:rPr>
                <w:sz w:val="22"/>
                <w:szCs w:val="28"/>
              </w:rPr>
              <w:t xml:space="preserve"> 250 </w:t>
            </w:r>
            <w:r w:rsidRPr="009C3526">
              <w:rPr>
                <w:sz w:val="22"/>
                <w:szCs w:val="28"/>
                <w:lang w:val="en-US"/>
              </w:rPr>
              <w:t>G</w:t>
            </w:r>
            <w:r w:rsidRPr="009C3526">
              <w:rPr>
                <w:sz w:val="22"/>
                <w:szCs w:val="28"/>
              </w:rPr>
              <w:t>6 1</w:t>
            </w:r>
            <w:r w:rsidRPr="009C3526">
              <w:rPr>
                <w:sz w:val="22"/>
                <w:szCs w:val="28"/>
                <w:lang w:val="en-US"/>
              </w:rPr>
              <w:t>WY</w:t>
            </w:r>
            <w:r w:rsidRPr="009C3526">
              <w:rPr>
                <w:sz w:val="22"/>
                <w:szCs w:val="28"/>
              </w:rPr>
              <w:t>58</w:t>
            </w:r>
            <w:r w:rsidRPr="009C3526">
              <w:rPr>
                <w:sz w:val="22"/>
                <w:szCs w:val="28"/>
                <w:lang w:val="en-US"/>
              </w:rPr>
              <w:t>EA</w:t>
            </w:r>
            <w:r w:rsidRPr="009C3526">
              <w:rPr>
                <w:sz w:val="22"/>
                <w:szCs w:val="28"/>
              </w:rPr>
              <w:t xml:space="preserve"> - 4 шт. Мультимедийный проектор </w:t>
            </w:r>
            <w:r w:rsidRPr="009C3526">
              <w:rPr>
                <w:sz w:val="22"/>
                <w:szCs w:val="28"/>
                <w:lang w:val="en-US"/>
              </w:rPr>
              <w:t>Panasonic</w:t>
            </w:r>
            <w:r w:rsidRPr="009C3526">
              <w:rPr>
                <w:sz w:val="22"/>
                <w:szCs w:val="28"/>
              </w:rPr>
              <w:t xml:space="preserve"> </w:t>
            </w:r>
            <w:r w:rsidRPr="009C3526">
              <w:rPr>
                <w:sz w:val="22"/>
                <w:szCs w:val="28"/>
                <w:lang w:val="en-US"/>
              </w:rPr>
              <w:t>PT</w:t>
            </w:r>
            <w:r w:rsidRPr="009C3526">
              <w:rPr>
                <w:sz w:val="22"/>
                <w:szCs w:val="28"/>
              </w:rPr>
              <w:t>-</w:t>
            </w:r>
            <w:r w:rsidRPr="009C3526">
              <w:rPr>
                <w:sz w:val="22"/>
                <w:szCs w:val="28"/>
                <w:lang w:val="en-US"/>
              </w:rPr>
              <w:t>VX</w:t>
            </w:r>
            <w:r w:rsidRPr="009C3526">
              <w:rPr>
                <w:sz w:val="22"/>
                <w:szCs w:val="28"/>
              </w:rPr>
              <w:t xml:space="preserve">610Е - 1 </w:t>
            </w:r>
            <w:proofErr w:type="spellStart"/>
            <w:r w:rsidRPr="009C3526">
              <w:rPr>
                <w:sz w:val="22"/>
                <w:szCs w:val="28"/>
              </w:rPr>
              <w:t>шт.,Звуковой</w:t>
            </w:r>
            <w:proofErr w:type="spellEnd"/>
            <w:r w:rsidRPr="009C3526">
              <w:rPr>
                <w:sz w:val="22"/>
                <w:szCs w:val="28"/>
              </w:rPr>
              <w:t xml:space="preserve"> к-т (микшер-усилитель </w:t>
            </w:r>
            <w:r w:rsidRPr="009C3526">
              <w:rPr>
                <w:sz w:val="22"/>
                <w:szCs w:val="28"/>
                <w:lang w:val="en-US"/>
              </w:rPr>
              <w:t>Apart</w:t>
            </w:r>
            <w:r w:rsidRPr="009C3526">
              <w:rPr>
                <w:sz w:val="22"/>
                <w:szCs w:val="28"/>
              </w:rPr>
              <w:t xml:space="preserve"> </w:t>
            </w:r>
            <w:r w:rsidRPr="009C3526">
              <w:rPr>
                <w:sz w:val="22"/>
                <w:szCs w:val="28"/>
                <w:lang w:val="en-US"/>
              </w:rPr>
              <w:t>Concept</w:t>
            </w:r>
            <w:r w:rsidRPr="009C3526">
              <w:rPr>
                <w:sz w:val="22"/>
                <w:szCs w:val="28"/>
              </w:rPr>
              <w:t xml:space="preserve">+ микрофон </w:t>
            </w:r>
            <w:r w:rsidRPr="009C3526">
              <w:rPr>
                <w:sz w:val="22"/>
                <w:szCs w:val="28"/>
                <w:lang w:val="en-US"/>
              </w:rPr>
              <w:t>BEHRINGER</w:t>
            </w:r>
            <w:r w:rsidRPr="009C3526">
              <w:rPr>
                <w:sz w:val="22"/>
                <w:szCs w:val="28"/>
              </w:rPr>
              <w:t xml:space="preserve">) - 1 шт., Акустическая система </w:t>
            </w:r>
            <w:r w:rsidRPr="009C3526">
              <w:rPr>
                <w:sz w:val="22"/>
                <w:szCs w:val="28"/>
                <w:lang w:val="en-US"/>
              </w:rPr>
              <w:t>Hi</w:t>
            </w:r>
            <w:r w:rsidRPr="009C3526">
              <w:rPr>
                <w:sz w:val="22"/>
                <w:szCs w:val="28"/>
              </w:rPr>
              <w:t>-</w:t>
            </w:r>
            <w:r w:rsidRPr="009C3526">
              <w:rPr>
                <w:sz w:val="22"/>
                <w:szCs w:val="28"/>
                <w:lang w:val="en-US"/>
              </w:rPr>
              <w:t>Fi</w:t>
            </w:r>
            <w:r w:rsidRPr="009C3526">
              <w:rPr>
                <w:sz w:val="22"/>
                <w:szCs w:val="28"/>
              </w:rPr>
              <w:t xml:space="preserve"> </w:t>
            </w:r>
            <w:r w:rsidRPr="009C3526">
              <w:rPr>
                <w:sz w:val="22"/>
                <w:szCs w:val="28"/>
                <w:lang w:val="en-US"/>
              </w:rPr>
              <w:t>PRO</w:t>
            </w:r>
            <w:r w:rsidRPr="009C3526">
              <w:rPr>
                <w:sz w:val="22"/>
                <w:szCs w:val="28"/>
              </w:rPr>
              <w:t xml:space="preserve"> </w:t>
            </w:r>
            <w:r w:rsidRPr="009C3526">
              <w:rPr>
                <w:sz w:val="22"/>
                <w:szCs w:val="28"/>
                <w:lang w:val="en-US"/>
              </w:rPr>
              <w:t>MASK</w:t>
            </w:r>
            <w:r w:rsidRPr="009C3526">
              <w:rPr>
                <w:sz w:val="22"/>
                <w:szCs w:val="28"/>
              </w:rPr>
              <w:t>6</w:t>
            </w:r>
            <w:r w:rsidRPr="009C3526">
              <w:rPr>
                <w:sz w:val="22"/>
                <w:szCs w:val="28"/>
                <w:lang w:val="en-US"/>
              </w:rPr>
              <w:t>T</w:t>
            </w:r>
            <w:r w:rsidRPr="009C3526">
              <w:rPr>
                <w:sz w:val="22"/>
                <w:szCs w:val="28"/>
              </w:rPr>
              <w:t>-</w:t>
            </w:r>
            <w:r w:rsidRPr="009C3526">
              <w:rPr>
                <w:sz w:val="22"/>
                <w:szCs w:val="28"/>
                <w:lang w:val="en-US"/>
              </w:rPr>
              <w:t>W</w:t>
            </w:r>
            <w:r w:rsidRPr="009C3526">
              <w:rPr>
                <w:sz w:val="22"/>
                <w:szCs w:val="28"/>
              </w:rPr>
              <w:t xml:space="preserve"> - 2 шт., Экран </w:t>
            </w:r>
            <w:r w:rsidRPr="009C3526">
              <w:rPr>
                <w:sz w:val="22"/>
                <w:szCs w:val="28"/>
                <w:lang w:val="en-US"/>
              </w:rPr>
              <w:t>Compact</w:t>
            </w:r>
            <w:r w:rsidRPr="009C3526">
              <w:rPr>
                <w:sz w:val="22"/>
                <w:szCs w:val="28"/>
              </w:rPr>
              <w:t xml:space="preserve"> </w:t>
            </w:r>
            <w:proofErr w:type="spellStart"/>
            <w:r w:rsidRPr="009C3526">
              <w:rPr>
                <w:sz w:val="22"/>
                <w:szCs w:val="28"/>
                <w:lang w:val="en-US"/>
              </w:rPr>
              <w:t>Electrol</w:t>
            </w:r>
            <w:proofErr w:type="spellEnd"/>
            <w:r w:rsidRPr="009C3526">
              <w:rPr>
                <w:sz w:val="22"/>
                <w:szCs w:val="28"/>
              </w:rPr>
              <w:t xml:space="preserve"> : размер экрана 153</w:t>
            </w:r>
            <w:r w:rsidRPr="009C3526">
              <w:rPr>
                <w:sz w:val="22"/>
                <w:szCs w:val="28"/>
                <w:lang w:val="en-US"/>
              </w:rPr>
              <w:t>x</w:t>
            </w:r>
            <w:r w:rsidRPr="009C3526">
              <w:rPr>
                <w:sz w:val="22"/>
                <w:szCs w:val="28"/>
              </w:rPr>
              <w:t xml:space="preserve">200 </w:t>
            </w:r>
            <w:r w:rsidRPr="009C3526">
              <w:rPr>
                <w:sz w:val="22"/>
                <w:szCs w:val="28"/>
                <w:lang w:val="en-US"/>
              </w:rPr>
              <w:t>c</w:t>
            </w:r>
            <w:r w:rsidRPr="009C3526">
              <w:rPr>
                <w:sz w:val="22"/>
                <w:szCs w:val="28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00291C1" w14:textId="77777777" w:rsidR="002C735C" w:rsidRPr="009C352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C3526">
              <w:rPr>
                <w:sz w:val="22"/>
                <w:szCs w:val="28"/>
              </w:rPr>
              <w:t xml:space="preserve">192007, г. Санкт-Петербург, ул. </w:t>
            </w:r>
            <w:proofErr w:type="spellStart"/>
            <w:r w:rsidRPr="009C3526">
              <w:rPr>
                <w:sz w:val="22"/>
                <w:szCs w:val="28"/>
              </w:rPr>
              <w:t>Прилукская</w:t>
            </w:r>
            <w:proofErr w:type="spellEnd"/>
            <w:r w:rsidRPr="009C3526">
              <w:rPr>
                <w:sz w:val="22"/>
                <w:szCs w:val="28"/>
              </w:rPr>
              <w:t xml:space="preserve">, д. 3, лит. </w:t>
            </w:r>
            <w:r w:rsidRPr="009C3526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F1C58D9" w14:textId="4A626556" w:rsidR="00090AC1" w:rsidRPr="007E6725" w:rsidRDefault="00090AC1" w:rsidP="009C3526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51140A1F" w:rsidR="00090AC1" w:rsidRDefault="00090AC1" w:rsidP="009C3526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6FEF7979" w14:textId="77777777" w:rsidR="009C3526" w:rsidRPr="009C3526" w:rsidRDefault="009C3526" w:rsidP="009C3526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C3526" w14:paraId="17184D04" w14:textId="77777777" w:rsidTr="009C3526">
        <w:tc>
          <w:tcPr>
            <w:tcW w:w="562" w:type="dxa"/>
          </w:tcPr>
          <w:p w14:paraId="4616B955" w14:textId="77777777" w:rsidR="009C3526" w:rsidRPr="009C3526" w:rsidRDefault="009C352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70D0D8C1" w14:textId="77777777" w:rsidR="009C3526" w:rsidRDefault="009C352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9C352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352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9C3526" w14:paraId="5A1C9382" w14:textId="77777777" w:rsidTr="00801458">
        <w:tc>
          <w:tcPr>
            <w:tcW w:w="2336" w:type="dxa"/>
          </w:tcPr>
          <w:p w14:paraId="4C518DAB" w14:textId="77777777" w:rsidR="005D65A5" w:rsidRPr="009C352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352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C352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352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9C352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352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9C352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352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C3526" w14:paraId="07658034" w14:textId="77777777" w:rsidTr="00801458">
        <w:tc>
          <w:tcPr>
            <w:tcW w:w="2336" w:type="dxa"/>
          </w:tcPr>
          <w:p w14:paraId="1553D698" w14:textId="78F29BFB" w:rsidR="005D65A5" w:rsidRPr="009C352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C352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C3526" w:rsidRDefault="007478E0" w:rsidP="00801458">
            <w:pPr>
              <w:rPr>
                <w:rFonts w:ascii="Times New Roman" w:hAnsi="Times New Roman" w:cs="Times New Roman"/>
              </w:rPr>
            </w:pPr>
            <w:r w:rsidRPr="009C3526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9C3526" w:rsidRDefault="007478E0" w:rsidP="00801458">
            <w:pPr>
              <w:rPr>
                <w:rFonts w:ascii="Times New Roman" w:hAnsi="Times New Roman" w:cs="Times New Roman"/>
              </w:rPr>
            </w:pPr>
            <w:r w:rsidRPr="009C352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9C3526" w:rsidRDefault="007478E0" w:rsidP="00801458">
            <w:pPr>
              <w:rPr>
                <w:rFonts w:ascii="Times New Roman" w:hAnsi="Times New Roman" w:cs="Times New Roman"/>
              </w:rPr>
            </w:pPr>
            <w:r w:rsidRPr="009C3526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9C3526" w14:paraId="6A27F9A8" w14:textId="77777777" w:rsidTr="00801458">
        <w:tc>
          <w:tcPr>
            <w:tcW w:w="2336" w:type="dxa"/>
          </w:tcPr>
          <w:p w14:paraId="61F7B475" w14:textId="77777777" w:rsidR="005D65A5" w:rsidRPr="009C352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C352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6D2E356" w14:textId="77777777" w:rsidR="005D65A5" w:rsidRPr="009C3526" w:rsidRDefault="007478E0" w:rsidP="00801458">
            <w:pPr>
              <w:rPr>
                <w:rFonts w:ascii="Times New Roman" w:hAnsi="Times New Roman" w:cs="Times New Roman"/>
              </w:rPr>
            </w:pPr>
            <w:r w:rsidRPr="009C3526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13685D98" w14:textId="77777777" w:rsidR="005D65A5" w:rsidRPr="009C3526" w:rsidRDefault="007478E0" w:rsidP="00801458">
            <w:pPr>
              <w:rPr>
                <w:rFonts w:ascii="Times New Roman" w:hAnsi="Times New Roman" w:cs="Times New Roman"/>
              </w:rPr>
            </w:pPr>
            <w:r w:rsidRPr="009C352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5DB53BB" w14:textId="77777777" w:rsidR="005D65A5" w:rsidRPr="009C3526" w:rsidRDefault="007478E0" w:rsidP="00801458">
            <w:pPr>
              <w:rPr>
                <w:rFonts w:ascii="Times New Roman" w:hAnsi="Times New Roman" w:cs="Times New Roman"/>
              </w:rPr>
            </w:pPr>
            <w:r w:rsidRPr="009C3526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9C3526" w14:paraId="6C0FE5AE" w14:textId="77777777" w:rsidTr="00801458">
        <w:tc>
          <w:tcPr>
            <w:tcW w:w="2336" w:type="dxa"/>
          </w:tcPr>
          <w:p w14:paraId="1AA1A23C" w14:textId="77777777" w:rsidR="005D65A5" w:rsidRPr="009C352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C352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5D9A978" w14:textId="77777777" w:rsidR="005D65A5" w:rsidRPr="009C3526" w:rsidRDefault="007478E0" w:rsidP="00801458">
            <w:pPr>
              <w:rPr>
                <w:rFonts w:ascii="Times New Roman" w:hAnsi="Times New Roman" w:cs="Times New Roman"/>
              </w:rPr>
            </w:pPr>
            <w:r w:rsidRPr="009C352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A4739FC" w14:textId="77777777" w:rsidR="005D65A5" w:rsidRPr="009C3526" w:rsidRDefault="007478E0" w:rsidP="00801458">
            <w:pPr>
              <w:rPr>
                <w:rFonts w:ascii="Times New Roman" w:hAnsi="Times New Roman" w:cs="Times New Roman"/>
              </w:rPr>
            </w:pPr>
            <w:r w:rsidRPr="009C352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98846C6" w14:textId="77777777" w:rsidR="005D65A5" w:rsidRPr="009C3526" w:rsidRDefault="007478E0" w:rsidP="00801458">
            <w:pPr>
              <w:rPr>
                <w:rFonts w:ascii="Times New Roman" w:hAnsi="Times New Roman" w:cs="Times New Roman"/>
              </w:rPr>
            </w:pPr>
            <w:r w:rsidRPr="009C3526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9C3526" w14:paraId="2F8ACC61" w14:textId="77777777" w:rsidTr="00801458">
        <w:tc>
          <w:tcPr>
            <w:tcW w:w="2336" w:type="dxa"/>
          </w:tcPr>
          <w:p w14:paraId="38EB368D" w14:textId="77777777" w:rsidR="005D65A5" w:rsidRPr="009C352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C3526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3298A042" w14:textId="77777777" w:rsidR="005D65A5" w:rsidRPr="009C3526" w:rsidRDefault="007478E0" w:rsidP="00801458">
            <w:pPr>
              <w:rPr>
                <w:rFonts w:ascii="Times New Roman" w:hAnsi="Times New Roman" w:cs="Times New Roman"/>
              </w:rPr>
            </w:pPr>
            <w:r w:rsidRPr="009C3526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2448C012" w14:textId="77777777" w:rsidR="005D65A5" w:rsidRPr="009C3526" w:rsidRDefault="007478E0" w:rsidP="00801458">
            <w:pPr>
              <w:rPr>
                <w:rFonts w:ascii="Times New Roman" w:hAnsi="Times New Roman" w:cs="Times New Roman"/>
              </w:rPr>
            </w:pPr>
            <w:r w:rsidRPr="009C352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5FD3FF1" w14:textId="77777777" w:rsidR="005D65A5" w:rsidRPr="009C3526" w:rsidRDefault="007478E0" w:rsidP="00801458">
            <w:pPr>
              <w:rPr>
                <w:rFonts w:ascii="Times New Roman" w:hAnsi="Times New Roman" w:cs="Times New Roman"/>
              </w:rPr>
            </w:pPr>
            <w:r w:rsidRPr="009C3526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  <w:tr w:rsidR="005D65A5" w:rsidRPr="009C3526" w14:paraId="271B87DD" w14:textId="77777777" w:rsidTr="00801458">
        <w:tc>
          <w:tcPr>
            <w:tcW w:w="2336" w:type="dxa"/>
          </w:tcPr>
          <w:p w14:paraId="7ACF782E" w14:textId="77777777" w:rsidR="005D65A5" w:rsidRPr="009C352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C3526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04427FD7" w14:textId="77777777" w:rsidR="005D65A5" w:rsidRPr="009C3526" w:rsidRDefault="007478E0" w:rsidP="00801458">
            <w:pPr>
              <w:rPr>
                <w:rFonts w:ascii="Times New Roman" w:hAnsi="Times New Roman" w:cs="Times New Roman"/>
              </w:rPr>
            </w:pPr>
            <w:r w:rsidRPr="009C3526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62F09CA" w14:textId="77777777" w:rsidR="005D65A5" w:rsidRPr="009C3526" w:rsidRDefault="007478E0" w:rsidP="00801458">
            <w:pPr>
              <w:rPr>
                <w:rFonts w:ascii="Times New Roman" w:hAnsi="Times New Roman" w:cs="Times New Roman"/>
              </w:rPr>
            </w:pPr>
            <w:r w:rsidRPr="009C352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5974414" w14:textId="77777777" w:rsidR="005D65A5" w:rsidRPr="009C3526" w:rsidRDefault="007478E0" w:rsidP="00801458">
            <w:pPr>
              <w:rPr>
                <w:rFonts w:ascii="Times New Roman" w:hAnsi="Times New Roman" w:cs="Times New Roman"/>
              </w:rPr>
            </w:pPr>
            <w:r w:rsidRPr="009C3526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  <w:tr w:rsidR="005D65A5" w:rsidRPr="009C3526" w14:paraId="44E11F8D" w14:textId="77777777" w:rsidTr="00801458">
        <w:tc>
          <w:tcPr>
            <w:tcW w:w="2336" w:type="dxa"/>
          </w:tcPr>
          <w:p w14:paraId="6637DF88" w14:textId="77777777" w:rsidR="005D65A5" w:rsidRPr="009C352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C3526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088751BB" w14:textId="77777777" w:rsidR="005D65A5" w:rsidRPr="009C3526" w:rsidRDefault="007478E0" w:rsidP="00801458">
            <w:pPr>
              <w:rPr>
                <w:rFonts w:ascii="Times New Roman" w:hAnsi="Times New Roman" w:cs="Times New Roman"/>
              </w:rPr>
            </w:pPr>
            <w:r w:rsidRPr="009C352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A5726EF" w14:textId="77777777" w:rsidR="005D65A5" w:rsidRPr="009C3526" w:rsidRDefault="007478E0" w:rsidP="00801458">
            <w:pPr>
              <w:rPr>
                <w:rFonts w:ascii="Times New Roman" w:hAnsi="Times New Roman" w:cs="Times New Roman"/>
              </w:rPr>
            </w:pPr>
            <w:r w:rsidRPr="009C352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C7D7AEA" w14:textId="77777777" w:rsidR="005D65A5" w:rsidRPr="009C3526" w:rsidRDefault="007478E0" w:rsidP="00801458">
            <w:pPr>
              <w:rPr>
                <w:rFonts w:ascii="Times New Roman" w:hAnsi="Times New Roman" w:cs="Times New Roman"/>
              </w:rPr>
            </w:pPr>
            <w:r w:rsidRPr="009C3526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5F0227F8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0C44628" w14:textId="77777777" w:rsidR="009C3526" w:rsidRPr="009C3526" w:rsidRDefault="009C3526" w:rsidP="009C3526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C3526" w14:paraId="39DC99B9" w14:textId="77777777" w:rsidTr="009C3526">
        <w:tc>
          <w:tcPr>
            <w:tcW w:w="562" w:type="dxa"/>
          </w:tcPr>
          <w:p w14:paraId="5C9337B1" w14:textId="77777777" w:rsidR="009C3526" w:rsidRDefault="009C352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6CC621C" w14:textId="77777777" w:rsidR="009C3526" w:rsidRDefault="009C352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9C3526" w14:paraId="0267C479" w14:textId="77777777" w:rsidTr="00801458">
        <w:tc>
          <w:tcPr>
            <w:tcW w:w="2500" w:type="pct"/>
          </w:tcPr>
          <w:p w14:paraId="37F699C9" w14:textId="77777777" w:rsidR="00B8237E" w:rsidRPr="009C352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352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9C352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352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C3526" w14:paraId="3F240151" w14:textId="77777777" w:rsidTr="00801458">
        <w:tc>
          <w:tcPr>
            <w:tcW w:w="2500" w:type="pct"/>
          </w:tcPr>
          <w:p w14:paraId="61E91592" w14:textId="61A0874C" w:rsidR="00B8237E" w:rsidRPr="009C352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C3526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9C3526" w:rsidRDefault="005C548A" w:rsidP="00801458">
            <w:pPr>
              <w:rPr>
                <w:rFonts w:ascii="Times New Roman" w:hAnsi="Times New Roman" w:cs="Times New Roman"/>
              </w:rPr>
            </w:pPr>
            <w:r w:rsidRPr="009C3526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  <w:tr w:rsidR="00B8237E" w:rsidRPr="009C3526" w14:paraId="6F69748E" w14:textId="77777777" w:rsidTr="00801458">
        <w:tc>
          <w:tcPr>
            <w:tcW w:w="2500" w:type="pct"/>
          </w:tcPr>
          <w:p w14:paraId="0B843513" w14:textId="77777777" w:rsidR="00B8237E" w:rsidRPr="009C352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C3526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69F4CD00" w14:textId="77777777" w:rsidR="00B8237E" w:rsidRPr="009C3526" w:rsidRDefault="005C548A" w:rsidP="00801458">
            <w:pPr>
              <w:rPr>
                <w:rFonts w:ascii="Times New Roman" w:hAnsi="Times New Roman" w:cs="Times New Roman"/>
              </w:rPr>
            </w:pPr>
            <w:r w:rsidRPr="009C3526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  <w:tr w:rsidR="00B8237E" w:rsidRPr="009C3526" w14:paraId="734DCD0B" w14:textId="77777777" w:rsidTr="00801458">
        <w:tc>
          <w:tcPr>
            <w:tcW w:w="2500" w:type="pct"/>
          </w:tcPr>
          <w:p w14:paraId="3BA95995" w14:textId="77777777" w:rsidR="00B8237E" w:rsidRPr="009C3526" w:rsidRDefault="00B8237E" w:rsidP="00801458">
            <w:pPr>
              <w:rPr>
                <w:rFonts w:ascii="Times New Roman" w:hAnsi="Times New Roman" w:cs="Times New Roman"/>
              </w:rPr>
            </w:pPr>
            <w:r w:rsidRPr="009C352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ADE757B" w14:textId="77777777" w:rsidR="00B8237E" w:rsidRPr="009C3526" w:rsidRDefault="005C548A" w:rsidP="00801458">
            <w:pPr>
              <w:rPr>
                <w:rFonts w:ascii="Times New Roman" w:hAnsi="Times New Roman" w:cs="Times New Roman"/>
              </w:rPr>
            </w:pPr>
            <w:r w:rsidRPr="009C3526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8C844E" w14:textId="77777777" w:rsidR="00170020" w:rsidRDefault="00170020" w:rsidP="00315CA6">
      <w:pPr>
        <w:spacing w:after="0" w:line="240" w:lineRule="auto"/>
      </w:pPr>
      <w:r>
        <w:separator/>
      </w:r>
    </w:p>
  </w:endnote>
  <w:endnote w:type="continuationSeparator" w:id="0">
    <w:p w14:paraId="27FF9004" w14:textId="77777777" w:rsidR="00170020" w:rsidRDefault="0017002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155B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0C7FE5" w14:textId="77777777" w:rsidR="00170020" w:rsidRDefault="00170020" w:rsidP="00315CA6">
      <w:pPr>
        <w:spacing w:after="0" w:line="240" w:lineRule="auto"/>
      </w:pPr>
      <w:r>
        <w:separator/>
      </w:r>
    </w:p>
  </w:footnote>
  <w:footnote w:type="continuationSeparator" w:id="0">
    <w:p w14:paraId="0555EFC0" w14:textId="77777777" w:rsidR="00170020" w:rsidRDefault="0017002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F2601E6"/>
    <w:multiLevelType w:val="multilevel"/>
    <w:tmpl w:val="11AAE8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 w:numId="7">
    <w:abstractNumId w:val="7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70020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C3526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155B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1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59641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1122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ucheb/%D0%A3%D1%87%D0%B5%D0%B1%D0%BD%D0%B8%D0%BA_%D0%91%D0%90%D0%97%D0%90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35092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1874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B0C24DB-A806-4853-BF33-FD6BC948E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34</Pages>
  <Words>10260</Words>
  <Characters>58484</Characters>
  <Application>Microsoft Office Word</Application>
  <DocSecurity>0</DocSecurity>
  <Lines>487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2026-03-04T10:20:00Z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